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BCB51" w14:textId="528B2A95" w:rsidR="00E3589D" w:rsidRPr="00AD3750" w:rsidRDefault="00546F32" w:rsidP="00AD3750">
      <w:pPr>
        <w:pStyle w:val="Otsikko1numeroimaton"/>
        <w:rPr>
          <w:color w:val="004B87" w:themeColor="accent2"/>
        </w:rPr>
      </w:pPr>
      <w:bookmarkStart w:id="0" w:name="_Toc467236389"/>
      <w:r w:rsidRPr="00AD3750">
        <w:rPr>
          <w:color w:val="004B87" w:themeColor="accent2"/>
        </w:rPr>
        <w:t>Uudenmaan</w:t>
      </w:r>
      <w:r w:rsidR="00C20A04" w:rsidRPr="00AD3750">
        <w:rPr>
          <w:color w:val="004B87" w:themeColor="accent2"/>
        </w:rPr>
        <w:t xml:space="preserve"> </w:t>
      </w:r>
      <w:r w:rsidR="00AD3750" w:rsidRPr="00AD3750">
        <w:rPr>
          <w:color w:val="004B87" w:themeColor="accent2"/>
        </w:rPr>
        <w:t xml:space="preserve">alueellinen </w:t>
      </w:r>
      <w:r w:rsidR="00DE7EB3" w:rsidRPr="00AD3750">
        <w:rPr>
          <w:color w:val="004B87" w:themeColor="accent2"/>
        </w:rPr>
        <w:t>korona</w:t>
      </w:r>
      <w:r w:rsidR="00AD3750" w:rsidRPr="00AD3750">
        <w:rPr>
          <w:color w:val="004B87" w:themeColor="accent2"/>
        </w:rPr>
        <w:t>epidemia</w:t>
      </w:r>
      <w:r w:rsidR="00AD3750">
        <w:rPr>
          <w:color w:val="004B87" w:themeColor="accent2"/>
        </w:rPr>
        <w:t>n</w:t>
      </w:r>
      <w:r w:rsidR="00AD3750" w:rsidRPr="00AD3750">
        <w:rPr>
          <w:color w:val="004B87" w:themeColor="accent2"/>
        </w:rPr>
        <w:t xml:space="preserve"> e</w:t>
      </w:r>
      <w:r w:rsidR="00C20A04" w:rsidRPr="00AD3750">
        <w:rPr>
          <w:color w:val="004B87" w:themeColor="accent2"/>
        </w:rPr>
        <w:t xml:space="preserve">xit-suunnitelma </w:t>
      </w:r>
    </w:p>
    <w:p w14:paraId="7553DB0F" w14:textId="77777777" w:rsidR="00C20A04" w:rsidRDefault="00C20A04" w:rsidP="0041276C"/>
    <w:bookmarkEnd w:id="0"/>
    <w:p w14:paraId="1C5F5325" w14:textId="6810DC78" w:rsidR="00C20A04" w:rsidRDefault="00C20A04" w:rsidP="00C20A04">
      <w:pPr>
        <w:ind w:left="1134"/>
      </w:pPr>
      <w:r>
        <w:t xml:space="preserve">Sosiaali- ja terveysministeriö lähetti kunnille ja sairaanhoitopiireille 23.4.2021 päivätyn kirjeen </w:t>
      </w:r>
      <w:r w:rsidRPr="00C20A04">
        <w:rPr>
          <w:i/>
        </w:rPr>
        <w:t>Rajoitustoimenpiteet virusmuunnoksen ja epidemian leviämisen estämiseksi</w:t>
      </w:r>
      <w:r>
        <w:t xml:space="preserve">. Ohjauskirje oli jatkoa 1.3.2021 ja 9.4.2021 lähetetyille ohjauskirjeille. Ohjauskirjeessä annetaan kunnille ja sairaanhoitopiireille ohjausta koronavirusepidemian hoitamisesta 31.5.2021 saakka. Ohjauskirjeessä kehotetaan alueita varautumaan koronavirusepidemian hiipumiseen liittyviin toimenpiteisiin ja rajoitustoimenpiteiden purkamiseen hallitusti. </w:t>
      </w:r>
    </w:p>
    <w:p w14:paraId="10057FEC" w14:textId="77777777" w:rsidR="00F52695" w:rsidRDefault="00F52695" w:rsidP="00C20A04">
      <w:pPr>
        <w:ind w:left="1134"/>
      </w:pPr>
    </w:p>
    <w:p w14:paraId="3E092D2B" w14:textId="6F16A37F" w:rsidR="00F52695" w:rsidRDefault="00F52695" w:rsidP="00C20A04">
      <w:pPr>
        <w:ind w:left="1134"/>
      </w:pPr>
      <w:r>
        <w:t xml:space="preserve">Tässä </w:t>
      </w:r>
      <w:r w:rsidR="00AD3750">
        <w:t>e</w:t>
      </w:r>
      <w:r>
        <w:t>xit-suunnitelmassa käydään läpi sen valmisteluajankohtana ajankohtaista epidemiatilannetta sekä niitä keskeisiä periaatteita</w:t>
      </w:r>
      <w:r w:rsidR="00645D47">
        <w:t>, joiden perusteella Uudellamaalla tullaan</w:t>
      </w:r>
      <w:r>
        <w:t xml:space="preserve"> kevään ja kesän 2021 aikana tekemään päätöksiä koronavirusepidemiaan liittyvien rajoitustoimenpiteiden purkamisesta.</w:t>
      </w:r>
      <w:r w:rsidR="003E6AE2">
        <w:t xml:space="preserve"> Varsinaiset päätökset tehdään kulloinkin ajankohtaisen epidemiatilanteen perusteella.</w:t>
      </w:r>
    </w:p>
    <w:p w14:paraId="01169973" w14:textId="77777777" w:rsidR="00DE7EB3" w:rsidRDefault="00DE7EB3" w:rsidP="00C20A04">
      <w:pPr>
        <w:ind w:left="1134"/>
      </w:pPr>
    </w:p>
    <w:p w14:paraId="5B09878C" w14:textId="77777777" w:rsidR="00DE7EB3" w:rsidRDefault="00DE7EB3" w:rsidP="00C20A04">
      <w:pPr>
        <w:ind w:left="1134"/>
      </w:pPr>
      <w:r>
        <w:t xml:space="preserve">Exit-suunnitelma on valmisteltu ja sitä on käsitelty Uudenmaan alueellisessa koronakoordinaatioryhmässä, PKS-koronakoordinaatioryhmässä ja muiden Uudenmaan kuntien koronakoordinaatioryhmässä. </w:t>
      </w:r>
    </w:p>
    <w:p w14:paraId="17A1FD99" w14:textId="77777777" w:rsidR="00C20A04" w:rsidRDefault="00C20A04" w:rsidP="00C20A04">
      <w:pPr>
        <w:ind w:left="1134"/>
      </w:pPr>
    </w:p>
    <w:p w14:paraId="3C8A9F90" w14:textId="77777777" w:rsidR="00C20A04" w:rsidRPr="00315C11" w:rsidRDefault="00315C11" w:rsidP="00AD3750">
      <w:pPr>
        <w:pStyle w:val="Otsikko2numeroimaton"/>
      </w:pPr>
      <w:r w:rsidRPr="00315C11">
        <w:t>Epidemiologinen tilanne Uudellamaalla</w:t>
      </w:r>
    </w:p>
    <w:p w14:paraId="15AAAF37" w14:textId="77777777" w:rsidR="00AD3750" w:rsidRDefault="00AD3750" w:rsidP="00315C11">
      <w:pPr>
        <w:ind w:left="1134"/>
        <w:rPr>
          <w:color w:val="auto"/>
        </w:rPr>
      </w:pPr>
    </w:p>
    <w:p w14:paraId="2D182E02" w14:textId="3FED8240" w:rsidR="00666B34" w:rsidRDefault="00C53587" w:rsidP="00315C11">
      <w:pPr>
        <w:ind w:left="1134"/>
        <w:rPr>
          <w:color w:val="auto"/>
        </w:rPr>
      </w:pPr>
      <w:r>
        <w:rPr>
          <w:color w:val="auto"/>
        </w:rPr>
        <w:t>Uudellamaalla oli</w:t>
      </w:r>
      <w:r w:rsidR="00315C11" w:rsidRPr="00546F32">
        <w:rPr>
          <w:color w:val="auto"/>
        </w:rPr>
        <w:t xml:space="preserve"> </w:t>
      </w:r>
      <w:r w:rsidR="00E6240D" w:rsidRPr="00546F32">
        <w:rPr>
          <w:color w:val="auto"/>
        </w:rPr>
        <w:t>6</w:t>
      </w:r>
      <w:r w:rsidR="00315C11" w:rsidRPr="00546F32">
        <w:rPr>
          <w:color w:val="auto"/>
        </w:rPr>
        <w:t xml:space="preserve">.5.2021 mennessä todettu yhteensä </w:t>
      </w:r>
      <w:r w:rsidR="00504525" w:rsidRPr="00546F32">
        <w:rPr>
          <w:color w:val="auto"/>
        </w:rPr>
        <w:t>51 411</w:t>
      </w:r>
      <w:r w:rsidR="00315C11" w:rsidRPr="00546F32">
        <w:rPr>
          <w:color w:val="auto"/>
        </w:rPr>
        <w:t xml:space="preserve"> koronavirustapausta. </w:t>
      </w:r>
      <w:r w:rsidR="00CB5AA7" w:rsidRPr="00546F32">
        <w:rPr>
          <w:color w:val="auto"/>
        </w:rPr>
        <w:t>Uusimaa on ollut l</w:t>
      </w:r>
      <w:r w:rsidR="00081D5D" w:rsidRPr="00546F32">
        <w:rPr>
          <w:color w:val="auto"/>
        </w:rPr>
        <w:t>eviämisvaihee</w:t>
      </w:r>
      <w:r w:rsidR="00CB5AA7" w:rsidRPr="00546F32">
        <w:rPr>
          <w:color w:val="auto"/>
        </w:rPr>
        <w:t>ssa jo viisi kuukautta</w:t>
      </w:r>
      <w:r w:rsidR="00856B7E" w:rsidRPr="00546F32">
        <w:rPr>
          <w:color w:val="auto"/>
        </w:rPr>
        <w:t xml:space="preserve"> </w:t>
      </w:r>
      <w:r w:rsidR="00081D5D" w:rsidRPr="00546F32">
        <w:rPr>
          <w:color w:val="auto"/>
        </w:rPr>
        <w:t>rajoitustoimenpite</w:t>
      </w:r>
      <w:r w:rsidR="00856B7E" w:rsidRPr="00546F32">
        <w:rPr>
          <w:color w:val="auto"/>
        </w:rPr>
        <w:t>ineen</w:t>
      </w:r>
      <w:r w:rsidR="00CB5AA7" w:rsidRPr="00546F32">
        <w:rPr>
          <w:color w:val="auto"/>
        </w:rPr>
        <w:t xml:space="preserve">. </w:t>
      </w:r>
      <w:r w:rsidR="00081D5D" w:rsidRPr="00546F32">
        <w:rPr>
          <w:color w:val="auto"/>
        </w:rPr>
        <w:t>Tapausmäärät lähtivät</w:t>
      </w:r>
      <w:r w:rsidR="00856B7E" w:rsidRPr="00546F32">
        <w:rPr>
          <w:color w:val="auto"/>
        </w:rPr>
        <w:t xml:space="preserve"> </w:t>
      </w:r>
      <w:r w:rsidR="00C713E0">
        <w:rPr>
          <w:color w:val="auto"/>
        </w:rPr>
        <w:t xml:space="preserve">alun laskuvaiheen jälkeen </w:t>
      </w:r>
      <w:r w:rsidR="009E7B1F">
        <w:rPr>
          <w:color w:val="auto"/>
        </w:rPr>
        <w:t xml:space="preserve">hitaaseen </w:t>
      </w:r>
      <w:r w:rsidR="00081D5D" w:rsidRPr="00546F32">
        <w:rPr>
          <w:color w:val="auto"/>
        </w:rPr>
        <w:t>nousuun</w:t>
      </w:r>
      <w:r w:rsidR="009E7B1F">
        <w:rPr>
          <w:color w:val="auto"/>
        </w:rPr>
        <w:t xml:space="preserve"> </w:t>
      </w:r>
      <w:r w:rsidR="00906C5B" w:rsidRPr="00546F32">
        <w:rPr>
          <w:color w:val="auto"/>
        </w:rPr>
        <w:t>tammikuun puolivälissä</w:t>
      </w:r>
      <w:r w:rsidR="009E7B1F">
        <w:rPr>
          <w:color w:val="auto"/>
        </w:rPr>
        <w:t xml:space="preserve"> ja voimakkaammin helmikuun puol</w:t>
      </w:r>
      <w:r w:rsidR="00C713E0">
        <w:rPr>
          <w:color w:val="auto"/>
        </w:rPr>
        <w:t>ivä</w:t>
      </w:r>
      <w:r w:rsidR="009E7B1F">
        <w:rPr>
          <w:color w:val="auto"/>
        </w:rPr>
        <w:t xml:space="preserve">lin jälkeen. </w:t>
      </w:r>
      <w:r w:rsidR="00906C5B" w:rsidRPr="00546F32">
        <w:rPr>
          <w:color w:val="auto"/>
        </w:rPr>
        <w:t>Huippu tapausmäärissä saavutettiin</w:t>
      </w:r>
      <w:r w:rsidR="00081D5D" w:rsidRPr="00546F32">
        <w:rPr>
          <w:color w:val="auto"/>
        </w:rPr>
        <w:t xml:space="preserve"> maaliskuussa 2021, jolloin viikolla 10 todettiin 3 104 tapausta (</w:t>
      </w:r>
      <w:r w:rsidR="00CB5AA7" w:rsidRPr="00546F32">
        <w:rPr>
          <w:color w:val="auto"/>
        </w:rPr>
        <w:t xml:space="preserve">korkeimmillaan </w:t>
      </w:r>
      <w:r w:rsidR="00081D5D" w:rsidRPr="00546F32">
        <w:rPr>
          <w:color w:val="auto"/>
        </w:rPr>
        <w:t xml:space="preserve">14 vuorokauden ilmaantuvuus oli 347 per 100 000). Suomeen julistettiin </w:t>
      </w:r>
      <w:r w:rsidR="00081D5D" w:rsidRPr="00546F32">
        <w:rPr>
          <w:color w:val="auto"/>
        </w:rPr>
        <w:lastRenderedPageBreak/>
        <w:t>8.3.2021 poikkeusolot</w:t>
      </w:r>
      <w:r w:rsidR="00906C5B" w:rsidRPr="00546F32">
        <w:rPr>
          <w:color w:val="auto"/>
        </w:rPr>
        <w:t xml:space="preserve"> ja</w:t>
      </w:r>
      <w:r w:rsidR="00C713E0">
        <w:rPr>
          <w:color w:val="auto"/>
        </w:rPr>
        <w:t xml:space="preserve"> muun muassa</w:t>
      </w:r>
      <w:r w:rsidR="00906C5B" w:rsidRPr="00546F32">
        <w:rPr>
          <w:color w:val="auto"/>
        </w:rPr>
        <w:t xml:space="preserve"> ravintoloiden toimintaa rajoitettiin</w:t>
      </w:r>
      <w:r w:rsidR="00C713E0">
        <w:rPr>
          <w:color w:val="auto"/>
        </w:rPr>
        <w:t xml:space="preserve">. </w:t>
      </w:r>
      <w:r w:rsidR="00666B34">
        <w:rPr>
          <w:color w:val="auto"/>
        </w:rPr>
        <w:t>T</w:t>
      </w:r>
      <w:r w:rsidR="001B348F">
        <w:rPr>
          <w:color w:val="auto"/>
        </w:rPr>
        <w:t>oimenpiteiden</w:t>
      </w:r>
      <w:r w:rsidR="00C713E0">
        <w:rPr>
          <w:color w:val="auto"/>
        </w:rPr>
        <w:t xml:space="preserve"> yhteisvaikutuksena </w:t>
      </w:r>
      <w:r w:rsidR="00CB5AA7" w:rsidRPr="00546F32">
        <w:rPr>
          <w:color w:val="auto"/>
        </w:rPr>
        <w:t xml:space="preserve">tapausmäärät </w:t>
      </w:r>
      <w:r w:rsidR="00C713E0">
        <w:rPr>
          <w:color w:val="auto"/>
        </w:rPr>
        <w:t>lähtivät laskuun</w:t>
      </w:r>
      <w:r w:rsidR="00CB5AA7" w:rsidRPr="00546F32">
        <w:rPr>
          <w:color w:val="auto"/>
        </w:rPr>
        <w:t xml:space="preserve">. </w:t>
      </w:r>
    </w:p>
    <w:p w14:paraId="13A9BC46" w14:textId="77777777" w:rsidR="00666B34" w:rsidRDefault="00666B34" w:rsidP="00315C11">
      <w:pPr>
        <w:ind w:left="1134"/>
        <w:rPr>
          <w:color w:val="auto"/>
        </w:rPr>
      </w:pPr>
    </w:p>
    <w:p w14:paraId="71A89016" w14:textId="77777777" w:rsidR="00081D5D" w:rsidRDefault="00666B34" w:rsidP="00315C11">
      <w:pPr>
        <w:ind w:left="1134"/>
        <w:rPr>
          <w:color w:val="auto"/>
        </w:rPr>
      </w:pPr>
      <w:r>
        <w:rPr>
          <w:color w:val="auto"/>
        </w:rPr>
        <w:t>Epidemiatilanne on koko koronavirusepidemian ajan vaihdellut Uudenmaan sisällä voimakkaasti. Vaikein tilanne on käytännössä koko epidemian ajan ollut pääkaupunkiseudulla, mutta myös leviämisvaiheen aikana Keusoten alueen kunnissa. Useimmissa pienissä Uudenmaan kunnissa yksittäisiä tartuntarypäitä lukuun ottamatta tilanne on ollut rauhallinen koko epidemian ajan. Uudenmaan alueellisen koronakoordinaatioryhmän 27.5. tekemän linjauksen mukaan Itä-Uudenmaan kunnat (ilmaantuvuus 27 per 100 000) ja Länsi-Uudenmaan kunnat pl. pääkaupunkiseutuun kuuluvaksi katsottavat Espoo ja Kauniainen (ilmaantuvuus 37 per 100 000) ovat epidemian hybridistrategian mukaisessa kiihtymisvaiheessa, muun Uudenmaan ollessa leviämisvaiheessa. Kokonaisuutena Uudenmaan</w:t>
      </w:r>
      <w:r w:rsidR="00CB5AA7" w:rsidRPr="00546F32">
        <w:rPr>
          <w:color w:val="auto"/>
        </w:rPr>
        <w:t xml:space="preserve"> 14 vuorokauden ilmaantuvuus on </w:t>
      </w:r>
      <w:r w:rsidR="00072BC7">
        <w:rPr>
          <w:color w:val="auto"/>
        </w:rPr>
        <w:t>77</w:t>
      </w:r>
      <w:r w:rsidR="00CB5AA7" w:rsidRPr="00546F32">
        <w:rPr>
          <w:color w:val="auto"/>
        </w:rPr>
        <w:t xml:space="preserve"> per 100 000. </w:t>
      </w:r>
      <w:r w:rsidR="00504525" w:rsidRPr="00546F32">
        <w:rPr>
          <w:color w:val="auto"/>
        </w:rPr>
        <w:t>Koronavirust</w:t>
      </w:r>
      <w:r w:rsidR="00CB5AA7" w:rsidRPr="00546F32">
        <w:rPr>
          <w:color w:val="auto"/>
        </w:rPr>
        <w:t xml:space="preserve">estatuista positiivisten osuus on laskenut </w:t>
      </w:r>
      <w:r w:rsidR="00906C5B" w:rsidRPr="00546F32">
        <w:rPr>
          <w:color w:val="auto"/>
        </w:rPr>
        <w:t xml:space="preserve">4,5 prosentista </w:t>
      </w:r>
      <w:r w:rsidR="00072BC7">
        <w:rPr>
          <w:color w:val="auto"/>
        </w:rPr>
        <w:t>1,</w:t>
      </w:r>
      <w:r w:rsidR="007C20CB">
        <w:rPr>
          <w:color w:val="auto"/>
        </w:rPr>
        <w:t>2</w:t>
      </w:r>
      <w:r w:rsidR="00CB5AA7" w:rsidRPr="00546F32">
        <w:rPr>
          <w:color w:val="auto"/>
        </w:rPr>
        <w:t xml:space="preserve"> prosenttiin. </w:t>
      </w:r>
    </w:p>
    <w:p w14:paraId="6AAC80D8" w14:textId="77777777" w:rsidR="00CB5AA7" w:rsidRPr="00546F32" w:rsidRDefault="00CB5AA7" w:rsidP="00666B34">
      <w:pPr>
        <w:rPr>
          <w:color w:val="auto"/>
        </w:rPr>
      </w:pPr>
    </w:p>
    <w:p w14:paraId="76D7CB30" w14:textId="77777777" w:rsidR="00315C11" w:rsidRDefault="000C3C20" w:rsidP="00315C11">
      <w:pPr>
        <w:ind w:left="1134"/>
      </w:pPr>
      <w:r w:rsidRPr="00546F32">
        <w:rPr>
          <w:color w:val="auto"/>
        </w:rPr>
        <w:t xml:space="preserve">Tartuttavuudeltaan merkittävästi muuttuneita viruskantoja eli ns. huolestuttavia koronavirusvariantteja oli </w:t>
      </w:r>
      <w:r w:rsidR="000F1CC9" w:rsidRPr="00546F32">
        <w:rPr>
          <w:color w:val="auto"/>
        </w:rPr>
        <w:t>6</w:t>
      </w:r>
      <w:r w:rsidR="00315C11" w:rsidRPr="00546F32">
        <w:rPr>
          <w:color w:val="auto"/>
        </w:rPr>
        <w:t xml:space="preserve">.5.2021 mennessä ilmoitettu THL:n tartuntatautirekisteriin yhteensä </w:t>
      </w:r>
      <w:r w:rsidR="00013ACE" w:rsidRPr="00546F32">
        <w:rPr>
          <w:color w:val="auto"/>
        </w:rPr>
        <w:t xml:space="preserve">3 </w:t>
      </w:r>
      <w:r w:rsidR="00953CD3" w:rsidRPr="00546F32">
        <w:rPr>
          <w:color w:val="auto"/>
        </w:rPr>
        <w:t>130</w:t>
      </w:r>
      <w:r w:rsidR="00315C11" w:rsidRPr="00546F32">
        <w:rPr>
          <w:color w:val="auto"/>
        </w:rPr>
        <w:t xml:space="preserve">. Näistä </w:t>
      </w:r>
      <w:r w:rsidR="00953CD3" w:rsidRPr="00546F32">
        <w:rPr>
          <w:color w:val="auto"/>
        </w:rPr>
        <w:t>2 704</w:t>
      </w:r>
      <w:r w:rsidR="00B87C6E" w:rsidRPr="00546F32">
        <w:rPr>
          <w:color w:val="auto"/>
        </w:rPr>
        <w:t xml:space="preserve"> </w:t>
      </w:r>
      <w:r w:rsidR="00953CD3" w:rsidRPr="00546F32">
        <w:rPr>
          <w:color w:val="auto"/>
        </w:rPr>
        <w:t>(86</w:t>
      </w:r>
      <w:r w:rsidR="00B87C6E" w:rsidRPr="00546F32">
        <w:rPr>
          <w:color w:val="auto"/>
        </w:rPr>
        <w:t xml:space="preserve"> prosenttia) </w:t>
      </w:r>
      <w:r w:rsidR="00315C11" w:rsidRPr="00546F32">
        <w:rPr>
          <w:color w:val="auto"/>
        </w:rPr>
        <w:t xml:space="preserve">on ollut Britannian </w:t>
      </w:r>
      <w:r w:rsidR="00B87C6E" w:rsidRPr="00546F32">
        <w:rPr>
          <w:color w:val="auto"/>
        </w:rPr>
        <w:t xml:space="preserve">virusvarianttia </w:t>
      </w:r>
      <w:r w:rsidR="00315C11" w:rsidRPr="00546F32">
        <w:rPr>
          <w:color w:val="auto"/>
        </w:rPr>
        <w:t xml:space="preserve">B.1.1.7 ja </w:t>
      </w:r>
      <w:r w:rsidR="00B87C6E" w:rsidRPr="00546F32">
        <w:rPr>
          <w:color w:val="auto"/>
        </w:rPr>
        <w:t>4</w:t>
      </w:r>
      <w:r w:rsidR="00953CD3" w:rsidRPr="00546F32">
        <w:rPr>
          <w:color w:val="auto"/>
        </w:rPr>
        <w:t>26 (14</w:t>
      </w:r>
      <w:r w:rsidR="00B87C6E" w:rsidRPr="00546F32">
        <w:rPr>
          <w:color w:val="auto"/>
        </w:rPr>
        <w:t xml:space="preserve"> prosenttia</w:t>
      </w:r>
      <w:r w:rsidR="00B87C6E">
        <w:t>)</w:t>
      </w:r>
      <w:r w:rsidR="00315C11">
        <w:t xml:space="preserve"> Etelä-Afrikan virusmuunnosta B.1.351</w:t>
      </w:r>
      <w:r w:rsidR="00D35BC4">
        <w:t>, jonka osuus on lisääntynyt</w:t>
      </w:r>
      <w:r w:rsidR="00B87C6E">
        <w:t xml:space="preserve"> kuukausitasolla</w:t>
      </w:r>
      <w:r w:rsidR="00D35BC4">
        <w:t xml:space="preserve"> tammikuun 3 </w:t>
      </w:r>
      <w:r w:rsidR="009841AC">
        <w:t>prosentista</w:t>
      </w:r>
      <w:r w:rsidR="00B56747">
        <w:t xml:space="preserve"> </w:t>
      </w:r>
      <w:r w:rsidR="00D35BC4">
        <w:t xml:space="preserve">huhtikuun 24 </w:t>
      </w:r>
      <w:r w:rsidR="009841AC">
        <w:t>prosenttiin</w:t>
      </w:r>
      <w:r w:rsidR="00D35BC4">
        <w:t xml:space="preserve">. </w:t>
      </w:r>
      <w:r w:rsidR="00906C5B">
        <w:t>Vuodenvaihteen jälkeen alkanut tapausmäärien nousu on l</w:t>
      </w:r>
      <w:r w:rsidR="00983A90">
        <w:t>i</w:t>
      </w:r>
      <w:r w:rsidR="00906C5B">
        <w:t xml:space="preserve">ittynyt Britannian virusvariantin osuuden nopeaan lisääntymiseen, mutta </w:t>
      </w:r>
      <w:r w:rsidR="00A3390E">
        <w:t xml:space="preserve">HUSin alueella leviämisvaiheen rajoitustoimenpiteiden voimassa ollessa </w:t>
      </w:r>
      <w:r w:rsidR="00906C5B">
        <w:t xml:space="preserve">ainakaan toistaiseksi Etelä-Afrikan variantin osuuden </w:t>
      </w:r>
      <w:r w:rsidR="00A3390E">
        <w:t xml:space="preserve">kasvu </w:t>
      </w:r>
      <w:r w:rsidR="00906C5B">
        <w:t>ei ole näkynyt tapausmäärien lisääntymisenä vaan niiden väheneminen on jatkunut.</w:t>
      </w:r>
      <w:r w:rsidR="00864AB9">
        <w:t xml:space="preserve"> </w:t>
      </w:r>
      <w:r w:rsidR="00864AB9" w:rsidRPr="00864AB9">
        <w:t xml:space="preserve">Suurimman huolen tällä hetkellä aiheuttavat intialaiset virusvariantit, jotka ennakkotietojen perusteella ovat selkeästi </w:t>
      </w:r>
      <w:r w:rsidR="00C713E0">
        <w:t>Britannian virusvarianttia</w:t>
      </w:r>
      <w:r w:rsidR="00864AB9" w:rsidRPr="00864AB9">
        <w:t xml:space="preserve"> tartuttavampia ja Suomessa leviämään päästes</w:t>
      </w:r>
      <w:r w:rsidR="00864AB9">
        <w:t xml:space="preserve">sään voivat aiheuttaa </w:t>
      </w:r>
      <w:r w:rsidR="00632679">
        <w:t xml:space="preserve">paikallisia </w:t>
      </w:r>
      <w:r w:rsidR="007C20CB">
        <w:t>ryppäitä kuten</w:t>
      </w:r>
      <w:r w:rsidR="00A3390E">
        <w:t xml:space="preserve"> Kanta-Hämeen ja Keski-Pohjanmaan sairaanhoitopiireissä</w:t>
      </w:r>
      <w:r w:rsidR="007C20CB">
        <w:t>,</w:t>
      </w:r>
      <w:r w:rsidR="00632679">
        <w:t xml:space="preserve"> ja ehkä myös uuden epidemian rokotuksen lävitse tarttuessa</w:t>
      </w:r>
      <w:r w:rsidR="00864AB9" w:rsidRPr="00864AB9">
        <w:t xml:space="preserve">. </w:t>
      </w:r>
    </w:p>
    <w:p w14:paraId="4F9ADFC8" w14:textId="77777777" w:rsidR="00A3390E" w:rsidRDefault="00A3390E" w:rsidP="007C20CB"/>
    <w:p w14:paraId="0387D281" w14:textId="77777777" w:rsidR="00315C11" w:rsidRDefault="00315C11" w:rsidP="00315C11">
      <w:pPr>
        <w:ind w:left="1134"/>
      </w:pPr>
      <w:r>
        <w:lastRenderedPageBreak/>
        <w:t xml:space="preserve">Koronavirusrokotukset ovat edenneet hyvin </w:t>
      </w:r>
      <w:r w:rsidRPr="00546F32">
        <w:rPr>
          <w:color w:val="auto"/>
        </w:rPr>
        <w:t xml:space="preserve">Uudenmaan alueella. Uudellamaalla on </w:t>
      </w:r>
      <w:r w:rsidR="00C53587">
        <w:rPr>
          <w:color w:val="auto"/>
        </w:rPr>
        <w:t>25</w:t>
      </w:r>
      <w:r w:rsidRPr="00546F32">
        <w:rPr>
          <w:color w:val="auto"/>
        </w:rPr>
        <w:t xml:space="preserve">.5.2021 mennessä annettu vähintään yksi koronarokoteannos </w:t>
      </w:r>
      <w:r w:rsidRPr="00546F32">
        <w:rPr>
          <w:color w:val="auto"/>
          <w:szCs w:val="19"/>
        </w:rPr>
        <w:t xml:space="preserve">noin </w:t>
      </w:r>
      <w:r w:rsidR="00C53587">
        <w:rPr>
          <w:rFonts w:cs="Arial"/>
          <w:color w:val="auto"/>
          <w:szCs w:val="19"/>
          <w:shd w:val="clear" w:color="auto" w:fill="F2F2F2"/>
        </w:rPr>
        <w:t>690 791</w:t>
      </w:r>
      <w:r w:rsidRPr="00546F32">
        <w:rPr>
          <w:color w:val="auto"/>
          <w:szCs w:val="19"/>
        </w:rPr>
        <w:t xml:space="preserve"> henkilölle</w:t>
      </w:r>
      <w:r w:rsidRPr="00546F32">
        <w:rPr>
          <w:color w:val="auto"/>
        </w:rPr>
        <w:t xml:space="preserve"> vastaten </w:t>
      </w:r>
      <w:r w:rsidR="00C53587">
        <w:rPr>
          <w:color w:val="auto"/>
        </w:rPr>
        <w:t>4</w:t>
      </w:r>
      <w:r w:rsidR="009841AC" w:rsidRPr="00546F32">
        <w:rPr>
          <w:color w:val="auto"/>
        </w:rPr>
        <w:t xml:space="preserve">0 prosenttia Uudenmaan </w:t>
      </w:r>
      <w:r w:rsidRPr="00546F32">
        <w:rPr>
          <w:color w:val="auto"/>
        </w:rPr>
        <w:t>väestöstä</w:t>
      </w:r>
      <w:r w:rsidR="00F165D2" w:rsidRPr="00546F32">
        <w:rPr>
          <w:color w:val="auto"/>
        </w:rPr>
        <w:t xml:space="preserve">, mutta toisen rokoteannoksen </w:t>
      </w:r>
      <w:r w:rsidR="00856B7E" w:rsidRPr="00546F32">
        <w:rPr>
          <w:color w:val="auto"/>
        </w:rPr>
        <w:t xml:space="preserve">osuus on </w:t>
      </w:r>
      <w:r w:rsidR="00F165D2" w:rsidRPr="00546F32">
        <w:rPr>
          <w:color w:val="auto"/>
        </w:rPr>
        <w:t xml:space="preserve">vasta </w:t>
      </w:r>
      <w:r w:rsidR="00C53587">
        <w:rPr>
          <w:color w:val="auto"/>
        </w:rPr>
        <w:t>kuusi</w:t>
      </w:r>
      <w:r w:rsidR="00F165D2" w:rsidRPr="00546F32">
        <w:rPr>
          <w:color w:val="auto"/>
        </w:rPr>
        <w:t xml:space="preserve"> prosenttia</w:t>
      </w:r>
      <w:r w:rsidR="00F07D43" w:rsidRPr="00546F32">
        <w:rPr>
          <w:color w:val="auto"/>
        </w:rPr>
        <w:t xml:space="preserve"> väestöstä</w:t>
      </w:r>
      <w:r w:rsidRPr="00546F32">
        <w:rPr>
          <w:color w:val="auto"/>
        </w:rPr>
        <w:t xml:space="preserve">. Ensimmäisen rokoteannoksen on Uudellamaalla saanut </w:t>
      </w:r>
      <w:r w:rsidR="00856B7E" w:rsidRPr="00546F32">
        <w:rPr>
          <w:color w:val="auto"/>
        </w:rPr>
        <w:t xml:space="preserve">70 vuotta täyttäneistä </w:t>
      </w:r>
      <w:r w:rsidR="008B4002" w:rsidRPr="00546F32">
        <w:rPr>
          <w:color w:val="auto"/>
        </w:rPr>
        <w:t>90 prosenttia</w:t>
      </w:r>
      <w:r w:rsidRPr="00546F32">
        <w:rPr>
          <w:color w:val="auto"/>
        </w:rPr>
        <w:t xml:space="preserve">. </w:t>
      </w:r>
      <w:r>
        <w:t xml:space="preserve">Rokotteet ovat vähentäneet sairaalahoidon tarvetta </w:t>
      </w:r>
      <w:r w:rsidR="00EB279C">
        <w:t>C</w:t>
      </w:r>
      <w:r>
        <w:t>ovid-19</w:t>
      </w:r>
      <w:r w:rsidR="008B4002">
        <w:t xml:space="preserve"> </w:t>
      </w:r>
      <w:r w:rsidR="00856B7E">
        <w:t>-</w:t>
      </w:r>
      <w:r>
        <w:t>tautiin sairastuneilla henkilöillä</w:t>
      </w:r>
      <w:r w:rsidR="00F07D43">
        <w:t xml:space="preserve"> etenkin iäkkäimmissä ikäryhmissä. Rokotukset on aloitettu </w:t>
      </w:r>
      <w:r w:rsidR="00190D2E">
        <w:t xml:space="preserve">HUSin kunnissa </w:t>
      </w:r>
      <w:r w:rsidR="00F07D43">
        <w:t xml:space="preserve">jo </w:t>
      </w:r>
      <w:r w:rsidR="00EB279C">
        <w:t xml:space="preserve">40 </w:t>
      </w:r>
      <w:r w:rsidR="00F07D43">
        <w:t>vuotta täyttäneiden ikäryhmässä ja sairaalahoidon tarpeen voidaan ennakoida edelleen vähenevän</w:t>
      </w:r>
      <w:r w:rsidR="004C2E0E">
        <w:t xml:space="preserve">, joskin valtaosa </w:t>
      </w:r>
      <w:r w:rsidR="00666B34">
        <w:t xml:space="preserve">väestöstä </w:t>
      </w:r>
      <w:r w:rsidR="004C2E0E">
        <w:t xml:space="preserve">tulee olemaan kesän ajan vain yhden rokoteannoksen varassa. </w:t>
      </w:r>
    </w:p>
    <w:p w14:paraId="0CA33FFC" w14:textId="77777777" w:rsidR="00845A33" w:rsidRDefault="00845A33" w:rsidP="00315C11">
      <w:pPr>
        <w:ind w:left="1134"/>
      </w:pPr>
    </w:p>
    <w:p w14:paraId="6DDA64F6" w14:textId="77777777" w:rsidR="00845A33" w:rsidRDefault="00845A33" w:rsidP="00315C11">
      <w:pPr>
        <w:ind w:left="1134"/>
      </w:pPr>
      <w:r w:rsidRPr="00845A33">
        <w:t>Epidemian hallinnan näkökulmasta epävarmuustekijöitä aiheuttavat</w:t>
      </w:r>
      <w:r>
        <w:t xml:space="preserve"> tällä hetkellä erityisesti </w:t>
      </w:r>
      <w:r w:rsidR="004C2E0E">
        <w:t xml:space="preserve">Intian ja Etelä-Afrikan sekä </w:t>
      </w:r>
      <w:r>
        <w:t>mahdolliset uudet virusvariantit</w:t>
      </w:r>
      <w:r w:rsidR="004C2E0E">
        <w:t xml:space="preserve"> sekä rokotteiden teho ja </w:t>
      </w:r>
      <w:r>
        <w:t>saatavuus.</w:t>
      </w:r>
      <w:r w:rsidR="004C2E0E">
        <w:t xml:space="preserve"> Tämän hetkisen tiedon perustella rokotukset estävät varsin tehokkaasti vaikean taudin syntymistä ja siten sairaalahoidon tarvetta. Ensimmäinen mRNA- tai adenovirusvektorirokoteannos ei</w:t>
      </w:r>
      <w:r w:rsidR="007C20CB">
        <w:t>vät</w:t>
      </w:r>
      <w:r w:rsidR="004C2E0E">
        <w:t xml:space="preserve"> kuitenkaan </w:t>
      </w:r>
      <w:r w:rsidR="007C20CB">
        <w:t xml:space="preserve">välttämättä </w:t>
      </w:r>
      <w:r w:rsidR="004C2E0E">
        <w:t>anna riittävää suojatehoa virusvariantteja, etenkään Intian ja Etelä-Afrikan variantteja vastaan. V</w:t>
      </w:r>
      <w:r>
        <w:t xml:space="preserve">irusvarianttien vaikutus epidemian </w:t>
      </w:r>
      <w:r w:rsidR="004C2E0E">
        <w:t xml:space="preserve">pahenemiseen ja </w:t>
      </w:r>
      <w:r>
        <w:t>leviämisen nopeuteen on vaikeasti ennustettavissa.</w:t>
      </w:r>
      <w:r w:rsidR="00666B34">
        <w:t xml:space="preserve"> Joka tapauksessa ne aiheuttavat riskin epidemiatilanteen pahenemiselle ja niitä on seurattava tarkoin. </w:t>
      </w:r>
      <w:r w:rsidR="00F07D43">
        <w:t xml:space="preserve"> </w:t>
      </w:r>
      <w:r>
        <w:t xml:space="preserve">Tähän liittyvät myös maahanpääsyn ja rajaterveysturvallisuuden </w:t>
      </w:r>
      <w:r w:rsidRPr="009D3C3C">
        <w:rPr>
          <w:rFonts w:cstheme="minorHAnsi"/>
        </w:rPr>
        <w:t>varmistamiseksi</w:t>
      </w:r>
      <w:r>
        <w:t xml:space="preserve"> tehtävät toimenpiteet sekä kansallisesti että alueellisesti. Rokotteiden saatavuus puolestaan on vaihdellut jopa viikoittain koko kevään 2021 ajan, eikä tälläkään hetkellä ole kovin pitkälle tarkasti ennustettavissa. </w:t>
      </w:r>
    </w:p>
    <w:p w14:paraId="6E6016F8" w14:textId="77777777" w:rsidR="009F11B4" w:rsidRDefault="009F11B4" w:rsidP="00315C11">
      <w:pPr>
        <w:ind w:left="1134"/>
      </w:pPr>
    </w:p>
    <w:p w14:paraId="775E0D9E" w14:textId="77777777" w:rsidR="009F11B4" w:rsidRPr="009F11B4" w:rsidRDefault="009F11B4" w:rsidP="00AD3750">
      <w:pPr>
        <w:pStyle w:val="Otsikko2numeroimaton"/>
      </w:pPr>
      <w:r w:rsidRPr="009F11B4">
        <w:t xml:space="preserve">Rajoitustoimenpiteiden asettamisen </w:t>
      </w:r>
      <w:r w:rsidR="007505B5">
        <w:t xml:space="preserve">lääketieteelliset </w:t>
      </w:r>
      <w:r w:rsidR="00546F32">
        <w:t>perusteet</w:t>
      </w:r>
    </w:p>
    <w:p w14:paraId="6E3D6B65" w14:textId="77777777" w:rsidR="009F11B4" w:rsidRDefault="009F11B4" w:rsidP="009F11B4">
      <w:pPr>
        <w:ind w:left="1134"/>
      </w:pPr>
      <w:r>
        <w:t>Koronavirusepidemian alusta, keväästä 2020 alkaen, keskeisimmät perusteet rajoitustoimenpiteiden asettamiselle ovat olleet:</w:t>
      </w:r>
    </w:p>
    <w:p w14:paraId="454DEB6A" w14:textId="77777777" w:rsidR="009F11B4" w:rsidRDefault="009F11B4" w:rsidP="00844F48">
      <w:pPr>
        <w:pStyle w:val="Luettelokappale"/>
        <w:numPr>
          <w:ilvl w:val="0"/>
          <w:numId w:val="41"/>
        </w:numPr>
        <w:ind w:left="1560"/>
      </w:pPr>
      <w:r>
        <w:t>kuoleman tai sairaalahoidon riskissä olevien väestöryhmien suojelu</w:t>
      </w:r>
    </w:p>
    <w:p w14:paraId="594D26BC" w14:textId="77777777" w:rsidR="009F11B4" w:rsidRDefault="009D3C3C" w:rsidP="00844F48">
      <w:pPr>
        <w:pStyle w:val="Luettelokappale"/>
        <w:numPr>
          <w:ilvl w:val="0"/>
          <w:numId w:val="41"/>
        </w:numPr>
        <w:ind w:left="1560"/>
      </w:pPr>
      <w:r>
        <w:t xml:space="preserve">sosiaali- ja </w:t>
      </w:r>
      <w:r w:rsidR="009F11B4">
        <w:t>terveydenhuollon kantokyvyn turvaaminen</w:t>
      </w:r>
    </w:p>
    <w:p w14:paraId="7FD3E358" w14:textId="77777777" w:rsidR="009D3C3C" w:rsidRDefault="009D3C3C" w:rsidP="009D3C3C"/>
    <w:p w14:paraId="7EC59A21" w14:textId="77777777" w:rsidR="009D3C3C" w:rsidRDefault="009D3C3C" w:rsidP="009F11B4">
      <w:pPr>
        <w:ind w:left="1134"/>
      </w:pPr>
      <w:r w:rsidRPr="009D3C3C">
        <w:t>Sosiaali- ja terveydenhuollon kantokyvyn voidaan katsoa tarkoitt</w:t>
      </w:r>
      <w:r>
        <w:t>avan sairaalaosasto- ja tehohoi</w:t>
      </w:r>
      <w:r w:rsidRPr="009D3C3C">
        <w:t>don tarpeen lisäksi myös muun muassa koronavirustestauksen ja rokotusten järjestämisen sekä rajojen terveysturvallisuustoimien ja tartunnanjäljityksen aih</w:t>
      </w:r>
      <w:r>
        <w:t>euttamaa kuormitusta palvelujärjest</w:t>
      </w:r>
      <w:r w:rsidRPr="009D3C3C">
        <w:t>elmälle. Lisäksi sosiaali- ja terveydenhuollon kantokykyä kuvaavat kiireettömän hoidon kasvavat odotusajat ja kertyvä hoito- ja palveluvelka koko sosia</w:t>
      </w:r>
      <w:r>
        <w:t>ali- ja terveydenhuollossa. Maa</w:t>
      </w:r>
      <w:r w:rsidRPr="009D3C3C">
        <w:t xml:space="preserve">liskuun lopussa HUSin avo-, osasto- ja päiväkirurgiseen hoitoon odotti pääsyä 47 376 potilasta, yli kuusi kuukautta jonottaneita heistä oli liki 3 000. Suurimmat </w:t>
      </w:r>
      <w:r>
        <w:t>jonoryhmät ovat kaihi-, ja tekonivelleik</w:t>
      </w:r>
      <w:r w:rsidRPr="009D3C3C">
        <w:t>kauksissa sekä hammaskirurgiassa. Myös perusterveyd</w:t>
      </w:r>
      <w:r>
        <w:t>enhuollossa monet toiminnot ter</w:t>
      </w:r>
      <w:r w:rsidRPr="009D3C3C">
        <w:t xml:space="preserve">veysasemien eri palveluista suun terveydenhoitoon ovat merkittävästi ruuhkautuneet, ja myös monien sosiaalipalvelujen puolelle on kertynyt huomattavaa palveluvelkaa.     </w:t>
      </w:r>
    </w:p>
    <w:p w14:paraId="7DB6EB3B" w14:textId="77777777" w:rsidR="009D3C3C" w:rsidRDefault="009D3C3C" w:rsidP="009F11B4">
      <w:pPr>
        <w:ind w:left="1134"/>
      </w:pPr>
    </w:p>
    <w:p w14:paraId="6D6B3163" w14:textId="77777777" w:rsidR="007C20CB" w:rsidRDefault="007505B5" w:rsidP="009F11B4">
      <w:pPr>
        <w:ind w:left="1134"/>
      </w:pPr>
      <w:r>
        <w:t xml:space="preserve">Koronaviruksesta tällä hetkellä tiedetyn perusteella kuoleman ja sairaalahoidon riski kasvaa </w:t>
      </w:r>
      <w:r w:rsidRPr="00546F32">
        <w:rPr>
          <w:color w:val="auto"/>
        </w:rPr>
        <w:t>voimakkaasti iän myötä. Vakavan Covid-19</w:t>
      </w:r>
      <w:r w:rsidR="002F5A72" w:rsidRPr="00546F32">
        <w:rPr>
          <w:color w:val="auto"/>
        </w:rPr>
        <w:t xml:space="preserve"> </w:t>
      </w:r>
      <w:r w:rsidRPr="00546F32">
        <w:rPr>
          <w:color w:val="auto"/>
        </w:rPr>
        <w:t xml:space="preserve">-taudin ja siihen menehtymisen riski alkaa kasvaa voimakkaasti noin 70 vuoden ja sairaalahoitoon joutumisen riski </w:t>
      </w:r>
      <w:r w:rsidR="009D3C3C">
        <w:rPr>
          <w:color w:val="auto"/>
        </w:rPr>
        <w:t>noin</w:t>
      </w:r>
      <w:r w:rsidR="001B053C" w:rsidRPr="00546F32">
        <w:rPr>
          <w:color w:val="auto"/>
        </w:rPr>
        <w:t xml:space="preserve"> </w:t>
      </w:r>
      <w:r w:rsidR="00214AA6" w:rsidRPr="00546F32">
        <w:rPr>
          <w:color w:val="auto"/>
        </w:rPr>
        <w:t>50</w:t>
      </w:r>
      <w:r w:rsidRPr="00546F32">
        <w:rPr>
          <w:color w:val="auto"/>
        </w:rPr>
        <w:t xml:space="preserve"> vuoden iästä alkaen. Lisäksi menehtymiselle ja </w:t>
      </w:r>
      <w:r>
        <w:t xml:space="preserve">sairaalahoitoon joutumiselle on todettu riskitekijöitä, joita ovat erityisesti </w:t>
      </w:r>
      <w:r w:rsidRPr="007505B5">
        <w:t>ne perussairaudet, jotka merkittävästi huonontavat keuhkojen tai sydämen toimint</w:t>
      </w:r>
      <w:r>
        <w:t>aa</w:t>
      </w:r>
      <w:r w:rsidR="009D3C3C">
        <w:t xml:space="preserve"> tai </w:t>
      </w:r>
      <w:r>
        <w:t>elimistön vastustuskykyä</w:t>
      </w:r>
      <w:r w:rsidR="009D3C3C">
        <w:t>,</w:t>
      </w:r>
      <w:r w:rsidR="00214AA6">
        <w:t xml:space="preserve"> tai </w:t>
      </w:r>
      <w:r w:rsidR="001B053C">
        <w:t xml:space="preserve">merkittävä </w:t>
      </w:r>
      <w:r w:rsidR="00214AA6">
        <w:t>ylipaino</w:t>
      </w:r>
      <w:r>
        <w:t xml:space="preserve">. </w:t>
      </w:r>
      <w:r w:rsidR="00E84FDD">
        <w:t xml:space="preserve">Kuitenkin noin puolella tehohoidossa olevista potilaista ei ole ollut merkittävää pitkäaikaissairautta. </w:t>
      </w:r>
      <w:r w:rsidR="00214AA6">
        <w:t xml:space="preserve">Kevään 2021 aikana </w:t>
      </w:r>
      <w:r w:rsidR="001B053C">
        <w:t>HUSissa</w:t>
      </w:r>
      <w:r w:rsidR="00214AA6">
        <w:t xml:space="preserve"> tehohoitoon </w:t>
      </w:r>
      <w:r w:rsidR="00E84FDD">
        <w:t>o</w:t>
      </w:r>
      <w:r w:rsidR="007C20CB">
        <w:t>n joutunut entistä nuorempia.</w:t>
      </w:r>
      <w:r w:rsidR="00E84FDD">
        <w:t xml:space="preserve"> </w:t>
      </w:r>
      <w:r w:rsidR="007C20CB">
        <w:t>T</w:t>
      </w:r>
      <w:r w:rsidR="00856B7E">
        <w:t xml:space="preserve">ällä hetkellä </w:t>
      </w:r>
      <w:r w:rsidR="00666B34">
        <w:t>40–59-</w:t>
      </w:r>
      <w:r w:rsidR="00214AA6">
        <w:t>vuotia</w:t>
      </w:r>
      <w:r w:rsidR="00856B7E">
        <w:t>at muodostavat yli puolet tehohoidon ikäryhmistä</w:t>
      </w:r>
      <w:r w:rsidR="00214AA6">
        <w:t xml:space="preserve">. </w:t>
      </w:r>
    </w:p>
    <w:p w14:paraId="4452A604" w14:textId="77777777" w:rsidR="007C20CB" w:rsidRDefault="007C20CB" w:rsidP="009F11B4">
      <w:pPr>
        <w:ind w:left="1134"/>
      </w:pPr>
    </w:p>
    <w:p w14:paraId="31B7B574" w14:textId="77777777" w:rsidR="009F11B4" w:rsidRDefault="007505B5" w:rsidP="009F11B4">
      <w:pPr>
        <w:ind w:left="1134"/>
      </w:pPr>
      <w:r>
        <w:t xml:space="preserve">Rokotuskattavuuden lisääntyessä </w:t>
      </w:r>
      <w:r w:rsidR="007972AA">
        <w:t xml:space="preserve">tulee pohdittavaksi, </w:t>
      </w:r>
      <w:r>
        <w:t xml:space="preserve">missä vaiheessa rokotuskattavuus </w:t>
      </w:r>
      <w:r w:rsidR="007972AA">
        <w:t xml:space="preserve">on </w:t>
      </w:r>
      <w:r w:rsidR="001B053C">
        <w:t xml:space="preserve">näissä </w:t>
      </w:r>
      <w:r w:rsidR="007972AA">
        <w:t xml:space="preserve">tietyissä ikä- ja riskiryhmissä </w:t>
      </w:r>
      <w:r>
        <w:t>tasoll</w:t>
      </w:r>
      <w:r w:rsidR="00880278">
        <w:t>a</w:t>
      </w:r>
      <w:r>
        <w:t>, että perusteita rajoitustoimenpiteiden asettamiselle (riskissä olevien väestöryhmien suojelu ja terveydenhuollon kantokyvyn turvaaminen) ei enää ole</w:t>
      </w:r>
      <w:r w:rsidR="007C20CB">
        <w:t xml:space="preserve">, huomioiden </w:t>
      </w:r>
      <w:r w:rsidR="0018676D">
        <w:t xml:space="preserve">kuitenkin </w:t>
      </w:r>
      <w:r w:rsidR="007C20CB">
        <w:t>myös uusien virusvarianttien mukanaan tuomat epävarmuustekijät</w:t>
      </w:r>
      <w:r>
        <w:t xml:space="preserve">. </w:t>
      </w:r>
    </w:p>
    <w:p w14:paraId="6FB90059" w14:textId="77777777" w:rsidR="00214AA6" w:rsidRDefault="00214AA6" w:rsidP="00845A33"/>
    <w:p w14:paraId="274F550A" w14:textId="77777777" w:rsidR="00CC03CC" w:rsidRPr="00CC03CC" w:rsidRDefault="00CC03CC" w:rsidP="00AD3750">
      <w:pPr>
        <w:pStyle w:val="Otsikko2numeroimaton"/>
      </w:pPr>
      <w:r w:rsidRPr="00CC03CC">
        <w:lastRenderedPageBreak/>
        <w:t>Rajoitustoimenpiteiden asettamisen oikeudelliset perusteet</w:t>
      </w:r>
    </w:p>
    <w:p w14:paraId="297E1A1B" w14:textId="77777777" w:rsidR="00CC03CC" w:rsidRDefault="00CC03CC" w:rsidP="00CC03CC">
      <w:pPr>
        <w:ind w:left="1134"/>
      </w:pPr>
      <w:r>
        <w:t>Jokaisella on oikeus elämään ja julkisen vallan on edistettävä väestön terveyttä (perustuslaki 7.1 § ja 19.3 §). Jokaisella on myös oikeus välttämättömään huolenpitoon sekä riittäviin sosiaali- ja terveyspalveluihin (perustuslaki 19.1 §). Myös Suomea sitovat kansainväliset ihmisoikeusvelvoitteet, erityisesti ihmisten oikeus elämään (Euroopan ihmisoikeussopimuksen 2 artikla), perustavat julkiselle vallalle toiminta- ja suojaamisvelvoitteen. Kansainvälisissä ihmisoikeussopimuksissa on turvattu myös oikeus terveyteen (esimerkiksi sosiaalisista, sivistyksellisistä ja taloudellisista oikeuksista tehdyn yleissopimuksen 12 artikla ja uudistetun Euroopan sosiaalisen peruskirjan 11 artikla). Julkisen vallan on turvattava muun muassa näiden perusoikeuksien ja ihmisoikeuksien toteutuminen (perustuslaki 22 §). Julkisen vallan on siten turvattava hengen ja terveyden suojaaminen kaikin käytettävissä olevin tehokkain ja oikeasuhtaisin keinoin ja perustettava päätöksenteko parhaaseen saatavilla olevaan tietoon.</w:t>
      </w:r>
    </w:p>
    <w:p w14:paraId="65BC3D7F" w14:textId="77777777" w:rsidR="00CC03CC" w:rsidRDefault="00CC03CC" w:rsidP="00CC03CC">
      <w:pPr>
        <w:ind w:left="1134"/>
      </w:pPr>
    </w:p>
    <w:p w14:paraId="01901A1E" w14:textId="77777777" w:rsidR="00CC03CC" w:rsidRDefault="00CC03CC" w:rsidP="00744397">
      <w:pPr>
        <w:ind w:left="1134"/>
      </w:pPr>
      <w:r>
        <w:t>Toisaalta rajoittamistoimenpiteiden asettamisessa tulee huo</w:t>
      </w:r>
      <w:r w:rsidR="00744397">
        <w:t xml:space="preserve">mioida myös muut perusoikeudet. </w:t>
      </w:r>
      <w:r w:rsidR="00376567">
        <w:t xml:space="preserve">Jos kaksi perusoikeutta ovat vastakkaisia, punninta on tapauskohtaista ja lähtee siitä, mikä ratkaisu turvaa perusoikeuksien yleisen toteutumisen parhaiten. </w:t>
      </w:r>
      <w:r>
        <w:t>Perusoikeuksien rajoittamisen tulee aina perustua lakiin ja toimenpiteen tulee olla</w:t>
      </w:r>
      <w:r w:rsidR="004C6459">
        <w:t xml:space="preserve"> välttämätön,</w:t>
      </w:r>
      <w:r>
        <w:t xml:space="preserve"> tarkkarajainen ja oikeassa suht</w:t>
      </w:r>
      <w:r w:rsidR="00744397">
        <w:t>eessa asetettuun tavoitteeseen. Koronavirusepidemian hallinnassa käytettäviä rajoitustoimenpiteitä tulee siten aina punnita ensisijaisesti suhteessa siihen, millä tavoin ne kulloisessakin tilanteessa ja oletettavassa lähitulevaisuudessa suojaavat menehtymisen tai vakavan sairastumisen riskissä olevia väestöryhmiä ja terveydenhuollon kantokykyä.</w:t>
      </w:r>
      <w:r w:rsidR="0018676D">
        <w:t xml:space="preserve"> </w:t>
      </w:r>
    </w:p>
    <w:p w14:paraId="1046905F" w14:textId="77777777" w:rsidR="00CC03CC" w:rsidRDefault="00CC03CC" w:rsidP="00CC03CC">
      <w:pPr>
        <w:ind w:left="1134"/>
      </w:pPr>
    </w:p>
    <w:p w14:paraId="7E1D4B13" w14:textId="77777777" w:rsidR="00CC03CC" w:rsidRDefault="00CC03CC" w:rsidP="00CC03CC">
      <w:pPr>
        <w:ind w:left="1134"/>
      </w:pPr>
      <w:r>
        <w:t xml:space="preserve">Epidemian hallinnan näkökulmasta keskeisimmistä rajoitustoimenpiteistä on säädetty tartuntatautilaissa. </w:t>
      </w:r>
      <w:r w:rsidR="0014751C">
        <w:t>Rajoitustoimenpiteet on tartuntatautilaissa säädetty aina toissijaisina ja niitä voidaan asettaa, mikäli muilla keinoilla ei epidemiaa vo</w:t>
      </w:r>
      <w:r w:rsidR="00F52695">
        <w:t xml:space="preserve">ida estää. Vastaavasti </w:t>
      </w:r>
      <w:r w:rsidR="0014751C">
        <w:t>rajoitukset on purettava välittömästi</w:t>
      </w:r>
      <w:r w:rsidR="00983A90">
        <w:t>,</w:t>
      </w:r>
      <w:r w:rsidR="0014751C">
        <w:t xml:space="preserve"> kun niille ei enää ole perusteita.  </w:t>
      </w:r>
      <w:r w:rsidR="00120C76">
        <w:t xml:space="preserve">Tartuntatautilain soveltamisessa tulee huomioida myös se, että osa voimassa olevista </w:t>
      </w:r>
      <w:r w:rsidR="00120C76">
        <w:lastRenderedPageBreak/>
        <w:t>säännöksistä on säädetty</w:t>
      </w:r>
      <w:r w:rsidR="00C37CB2">
        <w:t xml:space="preserve"> koronavirusepidemiaan liittyen</w:t>
      </w:r>
      <w:r w:rsidR="00120C76">
        <w:t xml:space="preserve"> olemaan voimassa määräaikaisesti.</w:t>
      </w:r>
    </w:p>
    <w:p w14:paraId="44D616F1" w14:textId="77777777" w:rsidR="00CE557E" w:rsidRDefault="00CE557E" w:rsidP="00CC03CC">
      <w:pPr>
        <w:ind w:left="1134"/>
      </w:pPr>
    </w:p>
    <w:p w14:paraId="643B0785" w14:textId="77777777" w:rsidR="00CE557E" w:rsidRPr="00CE557E" w:rsidRDefault="00CE557E" w:rsidP="00AD3750">
      <w:pPr>
        <w:pStyle w:val="Otsikko2numeroimaton"/>
      </w:pPr>
      <w:r w:rsidRPr="00CE557E">
        <w:t>Hallituksen suunnitelma koronarajoitusten hallitusta purkamisesta</w:t>
      </w:r>
    </w:p>
    <w:p w14:paraId="479C6FB4" w14:textId="77777777" w:rsidR="00CE557E" w:rsidRDefault="00CE557E" w:rsidP="00CC03CC">
      <w:pPr>
        <w:ind w:left="1134"/>
      </w:pPr>
      <w:r>
        <w:t>Hallitus on julkaissut 21.4.2021 oman suunnitelmansa koronarajoitusten purkamisesta. Hallituksen suunnitelma lähtee siitä, että h</w:t>
      </w:r>
      <w:r w:rsidRPr="00CE557E">
        <w:t xml:space="preserve">allittu rajoitusten purkaminen edellyttää vakaata epidemiatilannetta koko maassa. Rajoitusten purkamista voi hidastaa se, että tartuntoja on paljon tai jos rokotteita saadaan liian vähän. Lisäksi herkästi tarttuvat </w:t>
      </w:r>
      <w:r w:rsidR="006361CE">
        <w:t>virusvariantit</w:t>
      </w:r>
      <w:r w:rsidR="006361CE" w:rsidRPr="00CE557E">
        <w:t xml:space="preserve"> </w:t>
      </w:r>
      <w:r w:rsidRPr="00CE557E">
        <w:t>voivat pahentaa epidemiatilannetta. On mahdollista, että joillain alueilla rajoituksia joudutaan jatkamaan, palauttamaan tai kiristämään uudelleen.</w:t>
      </w:r>
    </w:p>
    <w:p w14:paraId="577625EE" w14:textId="77777777" w:rsidR="00CE557E" w:rsidRDefault="00CE557E" w:rsidP="00CC03CC">
      <w:pPr>
        <w:ind w:left="1134"/>
      </w:pPr>
    </w:p>
    <w:p w14:paraId="6A99F79F" w14:textId="77777777" w:rsidR="00C53587" w:rsidRDefault="00C53587" w:rsidP="00CC03CC">
      <w:pPr>
        <w:ind w:left="1134"/>
      </w:pPr>
    </w:p>
    <w:p w14:paraId="2FBD78A3" w14:textId="77777777" w:rsidR="00CE557E" w:rsidRDefault="001865AF" w:rsidP="00CE557E">
      <w:pPr>
        <w:ind w:left="1134"/>
      </w:pPr>
      <w:r>
        <w:t>Hallituksen suunnitelmassa r</w:t>
      </w:r>
      <w:r w:rsidR="00CE557E">
        <w:t xml:space="preserve">ajoitusten purkamisen järjestyksen lähtökohtia ovat: </w:t>
      </w:r>
    </w:p>
    <w:p w14:paraId="12C9D1F2" w14:textId="77777777" w:rsidR="00CE557E" w:rsidRDefault="00CE557E" w:rsidP="00CE557E">
      <w:pPr>
        <w:pStyle w:val="Luettelokappale"/>
        <w:numPr>
          <w:ilvl w:val="0"/>
          <w:numId w:val="43"/>
        </w:numPr>
      </w:pPr>
      <w:r>
        <w:t>Lapset ja nuoret ovat etusijalla. Myös muut kriisistä eniten kärsineet otetaan huomioon ensimmäisten joukossa.</w:t>
      </w:r>
    </w:p>
    <w:p w14:paraId="6387E463" w14:textId="77777777" w:rsidR="00CE557E" w:rsidRDefault="00CE557E" w:rsidP="00CE557E">
      <w:pPr>
        <w:pStyle w:val="Luettelokappale"/>
        <w:numPr>
          <w:ilvl w:val="0"/>
          <w:numId w:val="43"/>
        </w:numPr>
      </w:pPr>
      <w:r>
        <w:t>Ulkona tapahtuva toiminta sallitaan ensin.</w:t>
      </w:r>
    </w:p>
    <w:p w14:paraId="6F51A1FF" w14:textId="657C250C" w:rsidR="00CE557E" w:rsidRDefault="00CE557E" w:rsidP="00CE557E">
      <w:pPr>
        <w:pStyle w:val="Luettelokappale"/>
        <w:numPr>
          <w:ilvl w:val="0"/>
          <w:numId w:val="43"/>
        </w:numPr>
      </w:pPr>
      <w:r>
        <w:t xml:space="preserve">Matkailussa hyödynnetään </w:t>
      </w:r>
      <w:r w:rsidR="009D3C3C">
        <w:t xml:space="preserve">niin sanottua </w:t>
      </w:r>
      <w:r>
        <w:t xml:space="preserve">EU:n </w:t>
      </w:r>
      <w:r w:rsidR="009D3C3C">
        <w:t>vihreää todistusta</w:t>
      </w:r>
      <w:r>
        <w:t>.</w:t>
      </w:r>
      <w:r w:rsidR="00F44A9A">
        <w:br/>
      </w:r>
    </w:p>
    <w:p w14:paraId="329627B6" w14:textId="4667CF5D" w:rsidR="00AD3750" w:rsidRDefault="00AD3750" w:rsidP="00AD3750">
      <w:pPr>
        <w:pStyle w:val="Luettelokappale"/>
        <w:ind w:left="567"/>
      </w:pPr>
      <w:r w:rsidRPr="00363676">
        <w:rPr>
          <w:noProof/>
          <w:lang w:eastAsia="fi-FI" w:bidi="ar-SA"/>
        </w:rPr>
        <w:lastRenderedPageBreak/>
        <w:drawing>
          <wp:inline distT="0" distB="0" distL="0" distR="0" wp14:anchorId="178AF775" wp14:editId="0BBD4C97">
            <wp:extent cx="6120765" cy="3462517"/>
            <wp:effectExtent l="0" t="0" r="0" b="5080"/>
            <wp:docPr id="1" name="Kuva 1" descr="Kuvassa näkyy tiivistelmä hallituksen koronarajoitusten hallitun purkamisen suunnitelmasta: huhtikuussa poikkeusolot päättyvät, toukokuussa tiukat rajoitukset poistuvat, kesäkuussa alueelliset rajoitukset puretaan asteittain ja heinäkuussa rokotuskattavuus kasva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ssa näkyy tiivistelmä hallituksen koronarajoitusten hallitun purkamisen suunnitelmasta: huhtikuussa poikkeusolot päättyvät, toukokuussa tiukat rajoitukset poistuvat, kesäkuussa alueelliset rajoitukset puretaan asteittain ja heinäkuussa rokotuskattavuus kasvaa. "/>
                    <pic:cNvPicPr/>
                  </pic:nvPicPr>
                  <pic:blipFill>
                    <a:blip r:embed="rId11">
                      <a:extLst>
                        <a:ext uri="{28A0092B-C50C-407E-A947-70E740481C1C}">
                          <a14:useLocalDpi xmlns:a14="http://schemas.microsoft.com/office/drawing/2010/main" val="0"/>
                        </a:ext>
                      </a:extLst>
                    </a:blip>
                    <a:stretch>
                      <a:fillRect/>
                    </a:stretch>
                  </pic:blipFill>
                  <pic:spPr>
                    <a:xfrm>
                      <a:off x="0" y="0"/>
                      <a:ext cx="6120765" cy="3462517"/>
                    </a:xfrm>
                    <a:prstGeom prst="rect">
                      <a:avLst/>
                    </a:prstGeom>
                  </pic:spPr>
                </pic:pic>
              </a:graphicData>
            </a:graphic>
          </wp:inline>
        </w:drawing>
      </w:r>
      <w:bookmarkStart w:id="1" w:name="_GoBack"/>
      <w:bookmarkEnd w:id="1"/>
    </w:p>
    <w:p w14:paraId="17A71AD8" w14:textId="77777777" w:rsidR="00AD3750" w:rsidRDefault="00AD3750" w:rsidP="00AD3750">
      <w:pPr>
        <w:pStyle w:val="Luettelokappale"/>
        <w:ind w:left="1854"/>
      </w:pPr>
    </w:p>
    <w:p w14:paraId="29C0B364" w14:textId="1CF4EF21" w:rsidR="00120C76" w:rsidRDefault="00CE557E" w:rsidP="00CE557E">
      <w:pPr>
        <w:pStyle w:val="Luettelokappale"/>
        <w:numPr>
          <w:ilvl w:val="0"/>
          <w:numId w:val="43"/>
        </w:numPr>
      </w:pPr>
      <w:r>
        <w:t xml:space="preserve">Rajojen terveysturvatoimia ylläpidetään </w:t>
      </w:r>
      <w:r w:rsidR="009D3C3C">
        <w:t>riittävinä ja riittävän pitkään</w:t>
      </w:r>
      <w:r>
        <w:t>, mikä vähentää uuden tautiaallon tai muuntovirusten aiheuttamaa riskiä.</w:t>
      </w:r>
    </w:p>
    <w:p w14:paraId="60AED1A0" w14:textId="67D85C49" w:rsidR="00CE557E" w:rsidRDefault="00CE557E" w:rsidP="00CE557E">
      <w:pPr>
        <w:ind w:left="1134"/>
      </w:pPr>
    </w:p>
    <w:p w14:paraId="2DACE036" w14:textId="038EC1D3" w:rsidR="00CE557E" w:rsidRDefault="00CE557E" w:rsidP="00CE557E">
      <w:pPr>
        <w:ind w:left="1134"/>
      </w:pPr>
    </w:p>
    <w:p w14:paraId="5C223F79" w14:textId="77777777" w:rsidR="00CE557E" w:rsidRDefault="00CE557E" w:rsidP="00CE557E">
      <w:pPr>
        <w:ind w:left="1134"/>
      </w:pPr>
    </w:p>
    <w:p w14:paraId="28E9E637" w14:textId="77777777" w:rsidR="00CE557E" w:rsidRDefault="00CE557E" w:rsidP="00CE557E">
      <w:pPr>
        <w:ind w:left="1134"/>
      </w:pPr>
    </w:p>
    <w:p w14:paraId="30319CFB" w14:textId="77777777" w:rsidR="00CB11D2" w:rsidRDefault="00CB11D2" w:rsidP="00B33CC0">
      <w:pPr>
        <w:rPr>
          <w:i/>
        </w:rPr>
      </w:pPr>
    </w:p>
    <w:p w14:paraId="7A600A38" w14:textId="1C2435BC" w:rsidR="00120C76" w:rsidRPr="00961C42" w:rsidRDefault="00546F32" w:rsidP="00AD3750">
      <w:pPr>
        <w:pStyle w:val="Otsikko2numeroimaton"/>
      </w:pPr>
      <w:r>
        <w:t>Uudenmaan</w:t>
      </w:r>
      <w:r w:rsidR="00120C76" w:rsidRPr="00961C42">
        <w:t xml:space="preserve"> </w:t>
      </w:r>
      <w:r w:rsidR="00C37CB2">
        <w:t>korona-</w:t>
      </w:r>
      <w:r w:rsidR="00AD3750">
        <w:t>e</w:t>
      </w:r>
      <w:r w:rsidR="00120C76" w:rsidRPr="00961C42">
        <w:t>xit-</w:t>
      </w:r>
      <w:r w:rsidR="004E2726" w:rsidRPr="00961C42">
        <w:t>suunnitelman</w:t>
      </w:r>
      <w:r w:rsidR="00120C76" w:rsidRPr="00961C42">
        <w:t xml:space="preserve"> periaatteet</w:t>
      </w:r>
    </w:p>
    <w:p w14:paraId="5174F9A8" w14:textId="6CAB6F8F" w:rsidR="00120C76" w:rsidRPr="00CC03CC" w:rsidRDefault="00546F32" w:rsidP="00CC03CC">
      <w:pPr>
        <w:ind w:left="1134"/>
      </w:pPr>
      <w:r>
        <w:t>Uudenmaan</w:t>
      </w:r>
      <w:r w:rsidR="00120C76">
        <w:t xml:space="preserve"> </w:t>
      </w:r>
      <w:r w:rsidR="00C37CB2">
        <w:t>korona-</w:t>
      </w:r>
      <w:r w:rsidR="00AD3750">
        <w:t>e</w:t>
      </w:r>
      <w:r w:rsidR="00120C76">
        <w:t>xit-</w:t>
      </w:r>
      <w:r w:rsidR="00961C42">
        <w:t>suunnitelma</w:t>
      </w:r>
      <w:r w:rsidR="00120C76">
        <w:t xml:space="preserve"> perustuu seuraaviin periaatteisiin:</w:t>
      </w:r>
    </w:p>
    <w:p w14:paraId="0F9A90DA" w14:textId="77777777" w:rsidR="00B33CC0" w:rsidRPr="00845A33" w:rsidRDefault="00B33CC0" w:rsidP="00845A33">
      <w:pPr>
        <w:pStyle w:val="Luettelokappale"/>
        <w:numPr>
          <w:ilvl w:val="0"/>
          <w:numId w:val="42"/>
        </w:numPr>
        <w:ind w:left="1560"/>
        <w:rPr>
          <w:i/>
        </w:rPr>
      </w:pPr>
      <w:r w:rsidRPr="00845A33">
        <w:rPr>
          <w:i/>
        </w:rPr>
        <w:t>Varovaisuusperiaate</w:t>
      </w:r>
    </w:p>
    <w:p w14:paraId="37B3C779" w14:textId="77777777" w:rsidR="0029692C" w:rsidRDefault="00B33CC0" w:rsidP="0029692C">
      <w:pPr>
        <w:pStyle w:val="Luettelokappale"/>
        <w:ind w:left="1560"/>
      </w:pPr>
      <w:r>
        <w:t>R</w:t>
      </w:r>
      <w:r w:rsidR="00120C76">
        <w:t xml:space="preserve">ajoitustoimenpiteitä puretaan harkiten siten, että edellisen toimenpiteiden purkamisen vaiheen vaikutukset epidemiatilanteeseen ovat arvioitavissa ennen </w:t>
      </w:r>
      <w:r w:rsidR="00120C76">
        <w:lastRenderedPageBreak/>
        <w:t>kuin seuraavaan rajoitustoimenpiteen purkuun lähdetään</w:t>
      </w:r>
      <w:r w:rsidR="00546F32">
        <w:t>. E</w:t>
      </w:r>
      <w:r w:rsidR="00983A90">
        <w:t>llei olla tilanteessa, jossa lainsäädännön edellyttämä välttämättömyysperuste ei täyty</w:t>
      </w:r>
      <w:r w:rsidR="00120C76">
        <w:t>.</w:t>
      </w:r>
    </w:p>
    <w:p w14:paraId="06F8435A" w14:textId="77777777" w:rsidR="00B33CC0" w:rsidRPr="00845A33" w:rsidRDefault="00120C76" w:rsidP="00845A33">
      <w:pPr>
        <w:pStyle w:val="Luettelokappale"/>
        <w:numPr>
          <w:ilvl w:val="0"/>
          <w:numId w:val="42"/>
        </w:numPr>
        <w:ind w:left="1560"/>
        <w:rPr>
          <w:i/>
        </w:rPr>
      </w:pPr>
      <w:r w:rsidRPr="00845A33">
        <w:rPr>
          <w:i/>
        </w:rPr>
        <w:t>R</w:t>
      </w:r>
      <w:r w:rsidR="00B33CC0" w:rsidRPr="00845A33">
        <w:rPr>
          <w:i/>
        </w:rPr>
        <w:t>okotuskattavuuden huomioiminen</w:t>
      </w:r>
    </w:p>
    <w:p w14:paraId="7D3C97BA" w14:textId="77777777" w:rsidR="00845A33" w:rsidRDefault="00B33CC0" w:rsidP="0029692C">
      <w:pPr>
        <w:pStyle w:val="Luettelokappale"/>
        <w:ind w:left="1560"/>
      </w:pPr>
      <w:r>
        <w:t xml:space="preserve">Rajoitustoimenpiteiden purkamisessa </w:t>
      </w:r>
      <w:r w:rsidR="00744397">
        <w:t>otetaan huomioon</w:t>
      </w:r>
      <w:r>
        <w:t xml:space="preserve"> menehtymisen tai vakavan sairauden riskissä olevien väestöryhmien rokotuskattavuus</w:t>
      </w:r>
      <w:r w:rsidR="00CB11D2">
        <w:t>, huomioiden</w:t>
      </w:r>
      <w:r w:rsidR="00744397">
        <w:t xml:space="preserve"> myös</w:t>
      </w:r>
      <w:r w:rsidR="00CB11D2">
        <w:t xml:space="preserve"> virusvari</w:t>
      </w:r>
      <w:r w:rsidR="00744397">
        <w:t>a</w:t>
      </w:r>
      <w:r w:rsidR="00CB11D2">
        <w:t>ntteihin ja rokotteiden saatavuuteen liittyvät epävarmuustekijät</w:t>
      </w:r>
      <w:r>
        <w:t xml:space="preserve">. </w:t>
      </w:r>
      <w:r w:rsidR="001865AF">
        <w:t>Väestön</w:t>
      </w:r>
      <w:r>
        <w:t xml:space="preserve"> rokotus</w:t>
      </w:r>
      <w:r w:rsidR="00844F48">
        <w:t>kattavuuden ollessa riittävällä</w:t>
      </w:r>
      <w:r w:rsidR="00845A33">
        <w:t xml:space="preserve"> </w:t>
      </w:r>
      <w:r w:rsidR="004E2726">
        <w:t xml:space="preserve">tasolla </w:t>
      </w:r>
      <w:r>
        <w:t xml:space="preserve">voidaan riskiryhmien suojaamisen ja terveydenhuollon toimintakyvyn varmistamisen </w:t>
      </w:r>
      <w:r w:rsidR="001865AF">
        <w:t xml:space="preserve">katsoa </w:t>
      </w:r>
      <w:r>
        <w:t xml:space="preserve">olevan </w:t>
      </w:r>
      <w:r w:rsidR="00844F48">
        <w:t>riittävästi varmistetun</w:t>
      </w:r>
      <w:r>
        <w:t xml:space="preserve"> ja rajoituksia voidaan purkaa nopeammin. </w:t>
      </w:r>
    </w:p>
    <w:p w14:paraId="1895B814" w14:textId="77777777" w:rsidR="00B33CC0" w:rsidRPr="00845A33" w:rsidRDefault="00B33CC0" w:rsidP="00845A33">
      <w:pPr>
        <w:pStyle w:val="Luettelokappale"/>
        <w:numPr>
          <w:ilvl w:val="0"/>
          <w:numId w:val="42"/>
        </w:numPr>
        <w:ind w:left="1560"/>
        <w:rPr>
          <w:i/>
        </w:rPr>
      </w:pPr>
      <w:r w:rsidRPr="00845A33">
        <w:rPr>
          <w:i/>
        </w:rPr>
        <w:t>Lapset ja nuoret ensin –periaate</w:t>
      </w:r>
    </w:p>
    <w:p w14:paraId="42C39455" w14:textId="77777777" w:rsidR="00B33CC0" w:rsidRDefault="00B33CC0" w:rsidP="00845A33">
      <w:pPr>
        <w:pStyle w:val="Luettelokappale"/>
        <w:ind w:left="1560"/>
      </w:pPr>
      <w:r>
        <w:t>Rajoitusten purkamisjärjestyksessä huomioidaan erityisesti lasten ja nuorten asema ja heihin kohdennetut rajoitustoimenpiteet</w:t>
      </w:r>
      <w:r w:rsidR="00CB11D2">
        <w:t>.</w:t>
      </w:r>
    </w:p>
    <w:p w14:paraId="641E5C24" w14:textId="77777777" w:rsidR="00C20A04" w:rsidRDefault="00C20A04" w:rsidP="00C20A04">
      <w:pPr>
        <w:ind w:left="1134"/>
      </w:pPr>
    </w:p>
    <w:p w14:paraId="7BC1B40E" w14:textId="17521748" w:rsidR="00C20A04" w:rsidRPr="00961C42" w:rsidRDefault="00546F32" w:rsidP="00AD3750">
      <w:pPr>
        <w:pStyle w:val="Otsikko2numeroimaton"/>
      </w:pPr>
      <w:r>
        <w:t>Uudenmaan</w:t>
      </w:r>
      <w:r w:rsidR="004E2726" w:rsidRPr="00961C42">
        <w:t xml:space="preserve"> </w:t>
      </w:r>
      <w:r w:rsidR="00C37CB2">
        <w:t>korona</w:t>
      </w:r>
      <w:r w:rsidR="00AD3750">
        <w:t>epidemian e</w:t>
      </w:r>
      <w:r w:rsidR="004E2726" w:rsidRPr="00961C42">
        <w:t>xit-suunnitelman toimenpiteet</w:t>
      </w:r>
    </w:p>
    <w:p w14:paraId="51257B44" w14:textId="596545DC" w:rsidR="004E2726" w:rsidRDefault="00546F32" w:rsidP="004E2726">
      <w:pPr>
        <w:ind w:left="1134"/>
      </w:pPr>
      <w:r>
        <w:t>Uudenmaan</w:t>
      </w:r>
      <w:r w:rsidR="000E5029">
        <w:t xml:space="preserve"> </w:t>
      </w:r>
      <w:r w:rsidR="00C37CB2">
        <w:t>korona</w:t>
      </w:r>
      <w:r w:rsidR="00AD3750">
        <w:t>epidemian e</w:t>
      </w:r>
      <w:r w:rsidR="000E5029">
        <w:t xml:space="preserve">xit-suunnitelman toimenpiteet noudattelevat hallituksen </w:t>
      </w:r>
      <w:r w:rsidR="00AD3750">
        <w:t>e</w:t>
      </w:r>
      <w:r w:rsidR="000E5029">
        <w:t xml:space="preserve">xit-strategian toimenpiteitä. </w:t>
      </w:r>
      <w:r>
        <w:t>Uudenmaan</w:t>
      </w:r>
      <w:r w:rsidR="000E5029">
        <w:t xml:space="preserve"> alueellinen koronakoordinaatioryhmä ei kuitenkaan lähde arvioimaan eri toimenpiteiden ajallista ajoittumista, koska epidemian tilanne voi </w:t>
      </w:r>
      <w:r w:rsidR="00744397">
        <w:t>useasta</w:t>
      </w:r>
      <w:r w:rsidR="000E5029">
        <w:t xml:space="preserve"> eri tekijästä johtuen muuttua ja epidemiatilanteen helpottuminen joko nopeutua tai hidastua. </w:t>
      </w:r>
      <w:r w:rsidR="001C118C">
        <w:t xml:space="preserve">Jokainen </w:t>
      </w:r>
      <w:r w:rsidR="0018676D">
        <w:t>varsinainen päätös rajoitustoim</w:t>
      </w:r>
      <w:r w:rsidR="001C118C">
        <w:t xml:space="preserve">en </w:t>
      </w:r>
      <w:r w:rsidR="0018676D">
        <w:t>asettamisesta</w:t>
      </w:r>
      <w:r w:rsidR="001C118C">
        <w:t xml:space="preserve"> tai </w:t>
      </w:r>
      <w:r w:rsidR="0018676D">
        <w:t>purkamisesta</w:t>
      </w:r>
      <w:r w:rsidR="001C118C">
        <w:t xml:space="preserve"> tehdään </w:t>
      </w:r>
      <w:r w:rsidR="00D75039">
        <w:t xml:space="preserve">kulloinkin </w:t>
      </w:r>
      <w:r w:rsidR="001C118C">
        <w:t>ajankohtaise</w:t>
      </w:r>
      <w:r w:rsidR="00FA06D1">
        <w:t>e</w:t>
      </w:r>
      <w:r w:rsidR="001C118C">
        <w:t>n epidemiatilantee</w:t>
      </w:r>
      <w:r w:rsidR="00FA06D1">
        <w:t>see</w:t>
      </w:r>
      <w:r w:rsidR="001C118C">
        <w:t xml:space="preserve">n </w:t>
      </w:r>
      <w:r w:rsidR="00FA06D1">
        <w:t xml:space="preserve">pohjautuvan kokonaisarvion </w:t>
      </w:r>
      <w:r w:rsidR="001C118C">
        <w:t>perusteella.</w:t>
      </w:r>
      <w:r w:rsidR="00AC4B96">
        <w:t xml:space="preserve"> Päätökset voivat myös vaihdella Uudenmaan sisällä kunta- tai aluekohtaisesti paikallisen epidemiatilanteen perusteella.</w:t>
      </w:r>
    </w:p>
    <w:p w14:paraId="25F6B50C" w14:textId="77777777" w:rsidR="000E5029" w:rsidRDefault="000E5029" w:rsidP="004E2726">
      <w:pPr>
        <w:ind w:left="1134"/>
      </w:pPr>
    </w:p>
    <w:p w14:paraId="048C62EE" w14:textId="77777777" w:rsidR="009D3C3C" w:rsidRDefault="00740CAB" w:rsidP="00740CAB">
      <w:pPr>
        <w:ind w:left="1134"/>
      </w:pPr>
      <w:r>
        <w:t xml:space="preserve">Koronavirusepidemian hiipumisesta ja rokotuskattavuuden paranemisesta huolimatta on oletettavaa, että väestössä tulee esiintymään tartuntoja jossain määrin vielä pitkään, vähintään useiden kuukausien ajan. Tästä </w:t>
      </w:r>
      <w:r w:rsidR="001865AF">
        <w:t>johtuen</w:t>
      </w:r>
      <w:r>
        <w:t xml:space="preserve"> on varauduttava siihen, että sairaalahoitoa tarvitsevia yksittäisiä potilaita </w:t>
      </w:r>
      <w:r w:rsidR="00E33021">
        <w:t>tulee olemaan jatkossakin</w:t>
      </w:r>
      <w:r w:rsidR="003927FE">
        <w:t xml:space="preserve">, myös </w:t>
      </w:r>
      <w:r w:rsidR="003927FE">
        <w:lastRenderedPageBreak/>
        <w:t>rajoitustoimenpiteiden purkamisen jälkeen</w:t>
      </w:r>
      <w:r>
        <w:t xml:space="preserve">. Myös testauskapasiteetti ja tartunnanjäljitys tulee edelleen ylläpitää riittävällä tasolla. </w:t>
      </w:r>
      <w:r w:rsidR="009D3C3C">
        <w:t xml:space="preserve">Rokotusten järjestäminen vaatinee kunnilta erityisjärjestelyjä vielä pitkään. </w:t>
      </w:r>
    </w:p>
    <w:p w14:paraId="18BC0893" w14:textId="77777777" w:rsidR="009D3C3C" w:rsidRDefault="009D3C3C" w:rsidP="00740CAB">
      <w:pPr>
        <w:ind w:left="1134"/>
      </w:pPr>
    </w:p>
    <w:p w14:paraId="00A1A727" w14:textId="77777777" w:rsidR="00740CAB" w:rsidRPr="0041276C" w:rsidRDefault="00E33021" w:rsidP="00740CAB">
      <w:pPr>
        <w:ind w:left="1134"/>
      </w:pPr>
      <w:r>
        <w:t xml:space="preserve">Erityisesti </w:t>
      </w:r>
      <w:r w:rsidR="00CB11D2">
        <w:t xml:space="preserve">nykyiset ja </w:t>
      </w:r>
      <w:r>
        <w:t>mahdolliset uudet virusvariantit voivat jatkossakin nopeasti muuttaa e</w:t>
      </w:r>
      <w:r w:rsidR="001865AF">
        <w:t>pidemiatilannetta, mihin on vaikutusta myös maahantulon rajoituksilla ja siihen liittyvillä toimenpiteillä.</w:t>
      </w:r>
      <w:r>
        <w:t xml:space="preserve"> Tästä syystä epidemiatilanteen muutosten havaitsemiseksi ja niihin nopeasti reagoimiseksi tulee ylläpitää riittävää </w:t>
      </w:r>
      <w:r w:rsidR="001865AF">
        <w:t>valmiutta</w:t>
      </w:r>
      <w:r>
        <w:t>.</w:t>
      </w:r>
      <w:r w:rsidR="001865AF">
        <w:t xml:space="preserve"> Tässä testauksella ja tartunnanjäljityksellä on keskeinen rooli.</w:t>
      </w:r>
      <w:r>
        <w:t xml:space="preserve"> </w:t>
      </w:r>
      <w:r w:rsidR="00740CAB">
        <w:t xml:space="preserve">Testaustarvetta </w:t>
      </w:r>
      <w:r w:rsidR="009D3C3C">
        <w:t>ja muita rajojen terveysturvallisuuden toimia tulevat</w:t>
      </w:r>
      <w:r w:rsidR="00740CAB">
        <w:t xml:space="preserve"> todennäköisesti ylläpitämään </w:t>
      </w:r>
      <w:r>
        <w:t xml:space="preserve">myös </w:t>
      </w:r>
      <w:r w:rsidR="00740CAB">
        <w:t xml:space="preserve">esimerkiksi epidemian hiipumisen myötä avautuva matkailu ja sen ainakin alkuvaiheessa edellyttämä testaustarve. </w:t>
      </w:r>
    </w:p>
    <w:sectPr w:rsidR="00740CAB" w:rsidRPr="0041276C" w:rsidSect="004243A0">
      <w:headerReference w:type="default" r:id="rId12"/>
      <w:headerReference w:type="first" r:id="rId13"/>
      <w:pgSz w:w="11907" w:h="16840" w:code="9"/>
      <w:pgMar w:top="2835" w:right="1134" w:bottom="1701"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430EF" w14:textId="77777777" w:rsidR="00BF51FE" w:rsidRDefault="00BF51FE" w:rsidP="00EE1E8E">
      <w:r>
        <w:separator/>
      </w:r>
    </w:p>
  </w:endnote>
  <w:endnote w:type="continuationSeparator" w:id="0">
    <w:p w14:paraId="4282D358" w14:textId="77777777" w:rsidR="00BF51FE" w:rsidRDefault="00BF51FE" w:rsidP="00EE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altName w:val="Leelawadee UI"/>
    <w:panose1 w:val="02020603050405020304"/>
    <w:charset w:val="DE"/>
    <w:family w:val="roman"/>
    <w:pitch w:val="variable"/>
    <w:sig w:usb0="81000003" w:usb1="00000000" w:usb2="00000000" w:usb3="00000000" w:csb0="00010001"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61905" w14:textId="77777777" w:rsidR="00BF51FE" w:rsidRDefault="00BF51FE" w:rsidP="00EE1E8E">
      <w:r>
        <w:separator/>
      </w:r>
    </w:p>
  </w:footnote>
  <w:footnote w:type="continuationSeparator" w:id="0">
    <w:p w14:paraId="03652A3F" w14:textId="77777777" w:rsidR="00BF51FE" w:rsidRDefault="00BF51FE" w:rsidP="00EE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1CEB" w14:textId="6816DFBD" w:rsidR="00856771" w:rsidRDefault="00DD07E2" w:rsidP="00856771">
    <w:pPr>
      <w:pStyle w:val="Yltunniste"/>
    </w:pPr>
    <w:r w:rsidRPr="00E3589D">
      <w:tab/>
    </w:r>
    <w:r w:rsidR="00FA296E">
      <w:t>27.5.2021</w:t>
    </w:r>
    <w:r w:rsidR="009169DE" w:rsidRPr="00E3589D">
      <w:tab/>
    </w:r>
    <w:r w:rsidR="00856771" w:rsidRPr="00DD07E2">
      <w:fldChar w:fldCharType="begin"/>
    </w:r>
    <w:r w:rsidR="00856771" w:rsidRPr="00DD07E2">
      <w:instrText xml:space="preserve"> PAGE   \* MERGEFORMAT </w:instrText>
    </w:r>
    <w:r w:rsidR="00856771" w:rsidRPr="00DD07E2">
      <w:fldChar w:fldCharType="separate"/>
    </w:r>
    <w:r w:rsidR="00F44A9A">
      <w:rPr>
        <w:noProof/>
      </w:rPr>
      <w:t>1</w:t>
    </w:r>
    <w:r w:rsidR="00856771" w:rsidRPr="00DD07E2">
      <w:fldChar w:fldCharType="end"/>
    </w:r>
    <w:r w:rsidR="00856771">
      <w:t xml:space="preserve"> (</w:t>
    </w:r>
    <w:r w:rsidR="00F44A9A">
      <w:fldChar w:fldCharType="begin"/>
    </w:r>
    <w:r w:rsidR="00F44A9A">
      <w:instrText xml:space="preserve"> NUMPAGES   \* MERGEFORMAT </w:instrText>
    </w:r>
    <w:r w:rsidR="00F44A9A">
      <w:fldChar w:fldCharType="separate"/>
    </w:r>
    <w:r w:rsidR="00F44A9A">
      <w:rPr>
        <w:noProof/>
      </w:rPr>
      <w:t>5</w:t>
    </w:r>
    <w:r w:rsidR="00F44A9A">
      <w:rPr>
        <w:noProof/>
      </w:rPr>
      <w:fldChar w:fldCharType="end"/>
    </w:r>
    <w:r w:rsidR="00856771">
      <w:t>)</w:t>
    </w:r>
    <w:r w:rsidR="00080F01" w:rsidRPr="00080F01">
      <w:rPr>
        <w:rFonts w:asciiTheme="minorHAnsi" w:hAnsiTheme="minorHAnsi"/>
        <w:noProof/>
        <w:color w:val="000000" w:themeColor="text1"/>
        <w:lang w:eastAsia="fi-FI" w:bidi="ar-SA"/>
      </w:rPr>
      <w:t xml:space="preserve"> </w:t>
    </w:r>
  </w:p>
  <w:p w14:paraId="48890BFB" w14:textId="77777777" w:rsidR="00E3589D" w:rsidRPr="00DD07E2" w:rsidRDefault="00856771" w:rsidP="00AA33FB">
    <w:pPr>
      <w:pStyle w:val="Yltunniste"/>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B81B" w14:textId="77777777" w:rsidR="009E6F38" w:rsidRDefault="009E6F38">
    <w:pPr>
      <w:pStyle w:val="Yltunniste"/>
    </w:pPr>
  </w:p>
  <w:p w14:paraId="7D55C86F" w14:textId="77777777" w:rsidR="009E6F38" w:rsidRDefault="009E6F38">
    <w:pPr>
      <w:pStyle w:val="Yltunniste"/>
    </w:pPr>
  </w:p>
  <w:p w14:paraId="5EF7485A" w14:textId="77777777" w:rsidR="009E6F38" w:rsidRDefault="009E6F38">
    <w:pPr>
      <w:pStyle w:val="Yltunniste"/>
    </w:pPr>
  </w:p>
  <w:p w14:paraId="4F9F929D" w14:textId="77777777" w:rsidR="009E6F38" w:rsidRDefault="009E6F38">
    <w:pPr>
      <w:pStyle w:val="Yltunniste"/>
    </w:pPr>
  </w:p>
  <w:p w14:paraId="37C87CC8" w14:textId="77777777" w:rsidR="009E6F38" w:rsidRDefault="009E6F38">
    <w:pPr>
      <w:pStyle w:val="Yltunniste"/>
    </w:pPr>
  </w:p>
  <w:p w14:paraId="2167E624" w14:textId="77777777" w:rsidR="009E6F38" w:rsidRDefault="009E6F38">
    <w:pPr>
      <w:pStyle w:val="Yltunniste"/>
    </w:pPr>
  </w:p>
  <w:p w14:paraId="29F4B29E" w14:textId="77777777" w:rsidR="009E6F38" w:rsidRDefault="009E6F38">
    <w:pPr>
      <w:pStyle w:val="Yltunniste"/>
    </w:pPr>
  </w:p>
  <w:p w14:paraId="2B753270" w14:textId="77777777" w:rsidR="009E6F38" w:rsidRDefault="009E6F38">
    <w:pPr>
      <w:pStyle w:val="Yltunniste"/>
    </w:pPr>
  </w:p>
  <w:p w14:paraId="4A1CC0C3" w14:textId="77777777" w:rsidR="009E6F38" w:rsidRDefault="009E6F38">
    <w:pPr>
      <w:pStyle w:val="Yltunniste"/>
    </w:pPr>
  </w:p>
  <w:p w14:paraId="4C1BDD05" w14:textId="77777777" w:rsidR="009E6F38" w:rsidRDefault="009E6F38">
    <w:pPr>
      <w:pStyle w:val="Yltunniste"/>
    </w:pPr>
  </w:p>
  <w:p w14:paraId="63FADD09" w14:textId="77777777" w:rsidR="009E6F38" w:rsidRDefault="009E6F38">
    <w:pPr>
      <w:pStyle w:val="Yltunniste"/>
    </w:pPr>
  </w:p>
  <w:p w14:paraId="29FE8267" w14:textId="77777777" w:rsidR="009E6F38" w:rsidRDefault="009E6F38">
    <w:pPr>
      <w:pStyle w:val="Yltunniste"/>
    </w:pPr>
  </w:p>
  <w:p w14:paraId="23DD84FB" w14:textId="77777777" w:rsidR="009E6F38" w:rsidRDefault="009E6F38">
    <w:pPr>
      <w:pStyle w:val="Yltunniste"/>
    </w:pPr>
  </w:p>
  <w:p w14:paraId="044369AE" w14:textId="77777777" w:rsidR="009E6F38" w:rsidRDefault="009E6F38">
    <w:pPr>
      <w:pStyle w:val="Yltunniste"/>
    </w:pPr>
  </w:p>
  <w:p w14:paraId="2939D92E" w14:textId="77777777" w:rsidR="009E6F38" w:rsidRDefault="009E6F38">
    <w:pPr>
      <w:pStyle w:val="Yltunniste"/>
    </w:pPr>
  </w:p>
  <w:p w14:paraId="2B4D908E" w14:textId="77777777" w:rsidR="009E6F38" w:rsidRDefault="009E6F38">
    <w:pPr>
      <w:pStyle w:val="Yltunniste"/>
    </w:pPr>
  </w:p>
  <w:p w14:paraId="59AF5F11" w14:textId="77777777" w:rsidR="009E6F38" w:rsidRDefault="009E6F38">
    <w:pPr>
      <w:pStyle w:val="Yltunniste"/>
    </w:pPr>
  </w:p>
  <w:p w14:paraId="37DEF3F5" w14:textId="77777777" w:rsidR="009E6F38" w:rsidRDefault="009E6F38">
    <w:pPr>
      <w:pStyle w:val="Yltunniste"/>
    </w:pPr>
  </w:p>
  <w:p w14:paraId="7F41BD3D" w14:textId="77777777" w:rsidR="009E6F38" w:rsidRDefault="009E6F38">
    <w:pPr>
      <w:pStyle w:val="Yltunniste"/>
    </w:pPr>
  </w:p>
  <w:p w14:paraId="1805D90E" w14:textId="77777777" w:rsidR="009E6F38" w:rsidRDefault="009E6F38">
    <w:pPr>
      <w:pStyle w:val="Yltunniste"/>
    </w:pPr>
  </w:p>
  <w:p w14:paraId="3364A65C" w14:textId="77777777" w:rsidR="009E6F38" w:rsidRDefault="009E6F38">
    <w:pPr>
      <w:pStyle w:val="Yltunniste"/>
    </w:pPr>
  </w:p>
  <w:p w14:paraId="374EDAB5" w14:textId="77777777" w:rsidR="00EA5709" w:rsidRDefault="00EA5709">
    <w:pPr>
      <w:pStyle w:val="Yltunniste"/>
    </w:pPr>
  </w:p>
  <w:p w14:paraId="67292FF0" w14:textId="77777777" w:rsidR="00EA5709" w:rsidRDefault="00EA5709">
    <w:pPr>
      <w:pStyle w:val="Yltunniste"/>
    </w:pPr>
  </w:p>
  <w:p w14:paraId="3220F064" w14:textId="77777777" w:rsidR="00EA5709" w:rsidRDefault="00EA5709">
    <w:pPr>
      <w:pStyle w:val="Yltunniste"/>
    </w:pPr>
  </w:p>
  <w:p w14:paraId="34B2FCE1" w14:textId="77777777" w:rsidR="00EA5709" w:rsidRDefault="00EA5709">
    <w:pPr>
      <w:pStyle w:val="Yltunniste"/>
    </w:pPr>
  </w:p>
  <w:p w14:paraId="519C0154" w14:textId="77777777" w:rsidR="00EA5709" w:rsidRDefault="00EA5709">
    <w:pPr>
      <w:pStyle w:val="Yltunniste"/>
    </w:pPr>
  </w:p>
  <w:p w14:paraId="68EBD931" w14:textId="77777777" w:rsidR="00EA5709" w:rsidRDefault="00EA5709">
    <w:pPr>
      <w:pStyle w:val="Yltunniste"/>
    </w:pPr>
  </w:p>
  <w:p w14:paraId="3AF8194C" w14:textId="77777777" w:rsidR="00EA5709" w:rsidRDefault="00EA5709">
    <w:pPr>
      <w:pStyle w:val="Yltunniste"/>
    </w:pPr>
  </w:p>
  <w:p w14:paraId="5AEF530C" w14:textId="77777777" w:rsidR="009E6F38" w:rsidRDefault="009E6F3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ADB1" w:themeColor="accent1"/>
      </w:rPr>
    </w:lvl>
  </w:abstractNum>
  <w:abstractNum w:abstractNumId="1" w15:restartNumberingAfterBreak="0">
    <w:nsid w:val="FFFFFF7D"/>
    <w:multiLevelType w:val="singleLevel"/>
    <w:tmpl w:val="B6405230"/>
    <w:lvl w:ilvl="0">
      <w:start w:val="1"/>
      <w:numFmt w:val="decimal"/>
      <w:pStyle w:val="Numeroituluettelo4"/>
      <w:lvlText w:val="%1."/>
      <w:lvlJc w:val="left"/>
      <w:pPr>
        <w:ind w:left="1551" w:hanging="360"/>
      </w:pPr>
      <w:rPr>
        <w:rFonts w:hint="default"/>
        <w:u w:color="00ADB1" w:themeColor="accent1"/>
      </w:rPr>
    </w:lvl>
  </w:abstractNum>
  <w:abstractNum w:abstractNumId="2" w15:restartNumberingAfterBreak="0">
    <w:nsid w:val="FFFFFF7E"/>
    <w:multiLevelType w:val="singleLevel"/>
    <w:tmpl w:val="4CF82C7C"/>
    <w:lvl w:ilvl="0">
      <w:start w:val="1"/>
      <w:numFmt w:val="decimal"/>
      <w:pStyle w:val="Numeroituluettelo3"/>
      <w:lvlText w:val="%1."/>
      <w:lvlJc w:val="left"/>
      <w:pPr>
        <w:ind w:left="1040" w:hanging="360"/>
      </w:pPr>
      <w:rPr>
        <w:rFonts w:hint="default"/>
        <w:u w:color="00ADB1" w:themeColor="accent1"/>
      </w:rPr>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00ADB1"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C037C44"/>
    <w:multiLevelType w:val="hybridMultilevel"/>
    <w:tmpl w:val="FECA57EC"/>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3"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C3525C3"/>
    <w:multiLevelType w:val="hybridMultilevel"/>
    <w:tmpl w:val="14E018CC"/>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0"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1" w15:restartNumberingAfterBreak="0">
    <w:nsid w:val="30A14E6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6954099"/>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C731367"/>
    <w:multiLevelType w:val="hybridMultilevel"/>
    <w:tmpl w:val="13F64BCA"/>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5"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89C11E2"/>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8"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9" w15:restartNumberingAfterBreak="0">
    <w:nsid w:val="5CAC7AE4"/>
    <w:multiLevelType w:val="hybridMultilevel"/>
    <w:tmpl w:val="EE360D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F477C6E"/>
    <w:multiLevelType w:val="hybridMultilevel"/>
    <w:tmpl w:val="14E018CC"/>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1"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2" w15:restartNumberingAfterBreak="0">
    <w:nsid w:val="644627F0"/>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33" w15:restartNumberingAfterBreak="0">
    <w:nsid w:val="69732B7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BD60C0F"/>
    <w:multiLevelType w:val="multilevel"/>
    <w:tmpl w:val="58C4B8D8"/>
    <w:lvl w:ilvl="0">
      <w:start w:val="1"/>
      <w:numFmt w:val="decimal"/>
      <w:pStyle w:val="Otsikko1"/>
      <w:lvlText w:val="%1"/>
      <w:lvlJc w:val="left"/>
      <w:pPr>
        <w:ind w:left="851" w:hanging="851"/>
      </w:pPr>
      <w:rPr>
        <w:rFonts w:hint="default"/>
        <w:u w:color="00ADB1"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num w:numId="1">
    <w:abstractNumId w:val="22"/>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4"/>
  </w:num>
  <w:num w:numId="15">
    <w:abstractNumId w:val="31"/>
  </w:num>
  <w:num w:numId="16">
    <w:abstractNumId w:val="18"/>
  </w:num>
  <w:num w:numId="17">
    <w:abstractNumId w:val="13"/>
  </w:num>
  <w:num w:numId="18">
    <w:abstractNumId w:val="36"/>
  </w:num>
  <w:num w:numId="19">
    <w:abstractNumId w:val="34"/>
  </w:num>
  <w:num w:numId="20">
    <w:abstractNumId w:val="16"/>
  </w:num>
  <w:num w:numId="21">
    <w:abstractNumId w:val="15"/>
  </w:num>
  <w:num w:numId="22">
    <w:abstractNumId w:val="3"/>
    <w:lvlOverride w:ilvl="0">
      <w:startOverride w:val="1"/>
    </w:lvlOverride>
  </w:num>
  <w:num w:numId="23">
    <w:abstractNumId w:val="3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7"/>
  </w:num>
  <w:num w:numId="29">
    <w:abstractNumId w:val="35"/>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1"/>
  </w:num>
  <w:num w:numId="33">
    <w:abstractNumId w:val="3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8"/>
  </w:num>
  <w:num w:numId="37">
    <w:abstractNumId w:val="32"/>
  </w:num>
  <w:num w:numId="38">
    <w:abstractNumId w:val="27"/>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4"/>
  </w:num>
  <w:num w:numId="42">
    <w:abstractNumId w:val="19"/>
  </w:num>
  <w:num w:numId="43">
    <w:abstractNumId w:val="1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efaultTableStyle w:val="TaulukkoRuudukko"/>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4D"/>
    <w:rsid w:val="00011789"/>
    <w:rsid w:val="00013ACE"/>
    <w:rsid w:val="00016252"/>
    <w:rsid w:val="00017A48"/>
    <w:rsid w:val="00040BBA"/>
    <w:rsid w:val="00072BC7"/>
    <w:rsid w:val="00076FF2"/>
    <w:rsid w:val="00080F01"/>
    <w:rsid w:val="00081D5D"/>
    <w:rsid w:val="0009219B"/>
    <w:rsid w:val="00095181"/>
    <w:rsid w:val="000A66B7"/>
    <w:rsid w:val="000A745A"/>
    <w:rsid w:val="000B4A9D"/>
    <w:rsid w:val="000C3C20"/>
    <w:rsid w:val="000C649B"/>
    <w:rsid w:val="000E5029"/>
    <w:rsid w:val="000F0DA3"/>
    <w:rsid w:val="000F1CC9"/>
    <w:rsid w:val="00106220"/>
    <w:rsid w:val="0011284C"/>
    <w:rsid w:val="00113443"/>
    <w:rsid w:val="00120C76"/>
    <w:rsid w:val="00122AED"/>
    <w:rsid w:val="001237B6"/>
    <w:rsid w:val="00132C29"/>
    <w:rsid w:val="0014751C"/>
    <w:rsid w:val="0015212C"/>
    <w:rsid w:val="001550EB"/>
    <w:rsid w:val="001566FB"/>
    <w:rsid w:val="00156A65"/>
    <w:rsid w:val="001667B6"/>
    <w:rsid w:val="00167263"/>
    <w:rsid w:val="00177F83"/>
    <w:rsid w:val="001865AF"/>
    <w:rsid w:val="0018676D"/>
    <w:rsid w:val="00190D2E"/>
    <w:rsid w:val="001928DB"/>
    <w:rsid w:val="001A006B"/>
    <w:rsid w:val="001A6124"/>
    <w:rsid w:val="001B053C"/>
    <w:rsid w:val="001B348F"/>
    <w:rsid w:val="001C118C"/>
    <w:rsid w:val="001E5E2E"/>
    <w:rsid w:val="00210ED2"/>
    <w:rsid w:val="00214AA6"/>
    <w:rsid w:val="00216C46"/>
    <w:rsid w:val="00254CF4"/>
    <w:rsid w:val="002567E9"/>
    <w:rsid w:val="002714C9"/>
    <w:rsid w:val="0027703B"/>
    <w:rsid w:val="0029692C"/>
    <w:rsid w:val="002A32B5"/>
    <w:rsid w:val="002A5463"/>
    <w:rsid w:val="002A67E9"/>
    <w:rsid w:val="002B0DEB"/>
    <w:rsid w:val="002C65FB"/>
    <w:rsid w:val="002C7BE1"/>
    <w:rsid w:val="002E36E5"/>
    <w:rsid w:val="002F5A72"/>
    <w:rsid w:val="00301810"/>
    <w:rsid w:val="00315C11"/>
    <w:rsid w:val="00317F49"/>
    <w:rsid w:val="00340474"/>
    <w:rsid w:val="00340DA7"/>
    <w:rsid w:val="00361611"/>
    <w:rsid w:val="00376567"/>
    <w:rsid w:val="00382269"/>
    <w:rsid w:val="00386D61"/>
    <w:rsid w:val="003913BF"/>
    <w:rsid w:val="0039159C"/>
    <w:rsid w:val="003927FE"/>
    <w:rsid w:val="0039329E"/>
    <w:rsid w:val="003934DE"/>
    <w:rsid w:val="003B0467"/>
    <w:rsid w:val="003D00F0"/>
    <w:rsid w:val="003D7190"/>
    <w:rsid w:val="003E05ED"/>
    <w:rsid w:val="003E488D"/>
    <w:rsid w:val="003E6A9F"/>
    <w:rsid w:val="003E6AE2"/>
    <w:rsid w:val="003F6754"/>
    <w:rsid w:val="003F7A98"/>
    <w:rsid w:val="004020EC"/>
    <w:rsid w:val="004028DE"/>
    <w:rsid w:val="0041276C"/>
    <w:rsid w:val="004127BA"/>
    <w:rsid w:val="004243A0"/>
    <w:rsid w:val="00427025"/>
    <w:rsid w:val="00430C97"/>
    <w:rsid w:val="00440DEE"/>
    <w:rsid w:val="00444CBF"/>
    <w:rsid w:val="00462895"/>
    <w:rsid w:val="004668D8"/>
    <w:rsid w:val="00471060"/>
    <w:rsid w:val="004822BE"/>
    <w:rsid w:val="0048435C"/>
    <w:rsid w:val="0048674E"/>
    <w:rsid w:val="004A086D"/>
    <w:rsid w:val="004A542F"/>
    <w:rsid w:val="004B4652"/>
    <w:rsid w:val="004B4F93"/>
    <w:rsid w:val="004C2514"/>
    <w:rsid w:val="004C2E0E"/>
    <w:rsid w:val="004C42E7"/>
    <w:rsid w:val="004C5C2E"/>
    <w:rsid w:val="004C6459"/>
    <w:rsid w:val="004D4440"/>
    <w:rsid w:val="004D4AE4"/>
    <w:rsid w:val="004E2726"/>
    <w:rsid w:val="00504525"/>
    <w:rsid w:val="005123D7"/>
    <w:rsid w:val="00515D79"/>
    <w:rsid w:val="00525359"/>
    <w:rsid w:val="00546F32"/>
    <w:rsid w:val="00557AE0"/>
    <w:rsid w:val="00564FEF"/>
    <w:rsid w:val="00572884"/>
    <w:rsid w:val="00590D49"/>
    <w:rsid w:val="005955D9"/>
    <w:rsid w:val="00596585"/>
    <w:rsid w:val="005A4450"/>
    <w:rsid w:val="005B655F"/>
    <w:rsid w:val="005E3A70"/>
    <w:rsid w:val="005E7A1C"/>
    <w:rsid w:val="005F1CAB"/>
    <w:rsid w:val="005F2DD3"/>
    <w:rsid w:val="00601643"/>
    <w:rsid w:val="006039AA"/>
    <w:rsid w:val="006051EC"/>
    <w:rsid w:val="00614F34"/>
    <w:rsid w:val="006159EF"/>
    <w:rsid w:val="00617CD6"/>
    <w:rsid w:val="00632679"/>
    <w:rsid w:val="006329FB"/>
    <w:rsid w:val="0063583A"/>
    <w:rsid w:val="006361CE"/>
    <w:rsid w:val="00637B4E"/>
    <w:rsid w:val="0064279F"/>
    <w:rsid w:val="00644AD0"/>
    <w:rsid w:val="00645D47"/>
    <w:rsid w:val="00654F57"/>
    <w:rsid w:val="0066268E"/>
    <w:rsid w:val="00666B34"/>
    <w:rsid w:val="00672511"/>
    <w:rsid w:val="006848E6"/>
    <w:rsid w:val="00687400"/>
    <w:rsid w:val="00694ECE"/>
    <w:rsid w:val="006A2640"/>
    <w:rsid w:val="006A77A6"/>
    <w:rsid w:val="006B6B19"/>
    <w:rsid w:val="006C065B"/>
    <w:rsid w:val="006D1C4A"/>
    <w:rsid w:val="006D45DF"/>
    <w:rsid w:val="006E0B4A"/>
    <w:rsid w:val="006E427F"/>
    <w:rsid w:val="006F00FA"/>
    <w:rsid w:val="006F3950"/>
    <w:rsid w:val="00702A8B"/>
    <w:rsid w:val="00716A4D"/>
    <w:rsid w:val="00740CAB"/>
    <w:rsid w:val="00744288"/>
    <w:rsid w:val="00744397"/>
    <w:rsid w:val="007505B5"/>
    <w:rsid w:val="00761553"/>
    <w:rsid w:val="0076349C"/>
    <w:rsid w:val="00767081"/>
    <w:rsid w:val="00784D6F"/>
    <w:rsid w:val="0078509E"/>
    <w:rsid w:val="007972AA"/>
    <w:rsid w:val="007B3193"/>
    <w:rsid w:val="007C0B28"/>
    <w:rsid w:val="007C20CB"/>
    <w:rsid w:val="007C48D2"/>
    <w:rsid w:val="007C62BD"/>
    <w:rsid w:val="007C6FB7"/>
    <w:rsid w:val="007E26B3"/>
    <w:rsid w:val="007F679C"/>
    <w:rsid w:val="00801349"/>
    <w:rsid w:val="00832242"/>
    <w:rsid w:val="00843CB0"/>
    <w:rsid w:val="00844F48"/>
    <w:rsid w:val="008458E1"/>
    <w:rsid w:val="00845A33"/>
    <w:rsid w:val="00853AA2"/>
    <w:rsid w:val="00855F06"/>
    <w:rsid w:val="00856771"/>
    <w:rsid w:val="00856B7E"/>
    <w:rsid w:val="00864AB9"/>
    <w:rsid w:val="00880278"/>
    <w:rsid w:val="008831B3"/>
    <w:rsid w:val="008868CD"/>
    <w:rsid w:val="00893C9A"/>
    <w:rsid w:val="008A4653"/>
    <w:rsid w:val="008B4002"/>
    <w:rsid w:val="008C4D67"/>
    <w:rsid w:val="008C5CF1"/>
    <w:rsid w:val="008D5E29"/>
    <w:rsid w:val="008D6DD8"/>
    <w:rsid w:val="00902B41"/>
    <w:rsid w:val="00903A33"/>
    <w:rsid w:val="00906C5B"/>
    <w:rsid w:val="00916403"/>
    <w:rsid w:val="009169DE"/>
    <w:rsid w:val="009242B7"/>
    <w:rsid w:val="00930B05"/>
    <w:rsid w:val="00934075"/>
    <w:rsid w:val="009446DB"/>
    <w:rsid w:val="009529C6"/>
    <w:rsid w:val="00953CD3"/>
    <w:rsid w:val="0095760F"/>
    <w:rsid w:val="00961C42"/>
    <w:rsid w:val="00983A90"/>
    <w:rsid w:val="009841AC"/>
    <w:rsid w:val="009B221A"/>
    <w:rsid w:val="009C3F5F"/>
    <w:rsid w:val="009C67C5"/>
    <w:rsid w:val="009D3C3C"/>
    <w:rsid w:val="009E2F24"/>
    <w:rsid w:val="009E6F38"/>
    <w:rsid w:val="009E7B1F"/>
    <w:rsid w:val="009F11B4"/>
    <w:rsid w:val="00A02BC8"/>
    <w:rsid w:val="00A05B73"/>
    <w:rsid w:val="00A131E4"/>
    <w:rsid w:val="00A25B85"/>
    <w:rsid w:val="00A3390E"/>
    <w:rsid w:val="00A674D8"/>
    <w:rsid w:val="00A73CE9"/>
    <w:rsid w:val="00A74E77"/>
    <w:rsid w:val="00A77577"/>
    <w:rsid w:val="00A82845"/>
    <w:rsid w:val="00AA33FB"/>
    <w:rsid w:val="00AB5D71"/>
    <w:rsid w:val="00AC2419"/>
    <w:rsid w:val="00AC24E1"/>
    <w:rsid w:val="00AC3C8E"/>
    <w:rsid w:val="00AC4B96"/>
    <w:rsid w:val="00AC76C8"/>
    <w:rsid w:val="00AD3750"/>
    <w:rsid w:val="00AE2556"/>
    <w:rsid w:val="00AE28CB"/>
    <w:rsid w:val="00B108B1"/>
    <w:rsid w:val="00B261B2"/>
    <w:rsid w:val="00B33CC0"/>
    <w:rsid w:val="00B355B3"/>
    <w:rsid w:val="00B42906"/>
    <w:rsid w:val="00B56747"/>
    <w:rsid w:val="00B81594"/>
    <w:rsid w:val="00B83855"/>
    <w:rsid w:val="00B87C6E"/>
    <w:rsid w:val="00B91C53"/>
    <w:rsid w:val="00BA7E16"/>
    <w:rsid w:val="00BC0923"/>
    <w:rsid w:val="00BD1E0C"/>
    <w:rsid w:val="00BE02FD"/>
    <w:rsid w:val="00BF3A23"/>
    <w:rsid w:val="00BF51FE"/>
    <w:rsid w:val="00BF7040"/>
    <w:rsid w:val="00C1575D"/>
    <w:rsid w:val="00C20A04"/>
    <w:rsid w:val="00C238DF"/>
    <w:rsid w:val="00C25E93"/>
    <w:rsid w:val="00C3660D"/>
    <w:rsid w:val="00C37977"/>
    <w:rsid w:val="00C37CB2"/>
    <w:rsid w:val="00C43923"/>
    <w:rsid w:val="00C52AE6"/>
    <w:rsid w:val="00C53587"/>
    <w:rsid w:val="00C57CD5"/>
    <w:rsid w:val="00C713E0"/>
    <w:rsid w:val="00C93FA2"/>
    <w:rsid w:val="00C942DD"/>
    <w:rsid w:val="00CB11D2"/>
    <w:rsid w:val="00CB5AA7"/>
    <w:rsid w:val="00CC03CC"/>
    <w:rsid w:val="00CE557E"/>
    <w:rsid w:val="00CF141B"/>
    <w:rsid w:val="00D14E85"/>
    <w:rsid w:val="00D26193"/>
    <w:rsid w:val="00D2788B"/>
    <w:rsid w:val="00D35BC4"/>
    <w:rsid w:val="00D42CBD"/>
    <w:rsid w:val="00D442A8"/>
    <w:rsid w:val="00D47EB8"/>
    <w:rsid w:val="00D714B6"/>
    <w:rsid w:val="00D71C09"/>
    <w:rsid w:val="00D75039"/>
    <w:rsid w:val="00D864B3"/>
    <w:rsid w:val="00D91D35"/>
    <w:rsid w:val="00DA4826"/>
    <w:rsid w:val="00DB2130"/>
    <w:rsid w:val="00DC3494"/>
    <w:rsid w:val="00DD07E2"/>
    <w:rsid w:val="00DD49F3"/>
    <w:rsid w:val="00DE7400"/>
    <w:rsid w:val="00DE7EB3"/>
    <w:rsid w:val="00DF1E7F"/>
    <w:rsid w:val="00DF223E"/>
    <w:rsid w:val="00DF4193"/>
    <w:rsid w:val="00E01752"/>
    <w:rsid w:val="00E25097"/>
    <w:rsid w:val="00E303D5"/>
    <w:rsid w:val="00E30562"/>
    <w:rsid w:val="00E33021"/>
    <w:rsid w:val="00E33C90"/>
    <w:rsid w:val="00E3589D"/>
    <w:rsid w:val="00E40417"/>
    <w:rsid w:val="00E54461"/>
    <w:rsid w:val="00E6240D"/>
    <w:rsid w:val="00E72635"/>
    <w:rsid w:val="00E74468"/>
    <w:rsid w:val="00E75721"/>
    <w:rsid w:val="00E84FDD"/>
    <w:rsid w:val="00EA4C94"/>
    <w:rsid w:val="00EA5709"/>
    <w:rsid w:val="00EB279C"/>
    <w:rsid w:val="00EC1F96"/>
    <w:rsid w:val="00EC4DAC"/>
    <w:rsid w:val="00ED38FD"/>
    <w:rsid w:val="00ED52F5"/>
    <w:rsid w:val="00EE1E8E"/>
    <w:rsid w:val="00EF00E2"/>
    <w:rsid w:val="00EF30F9"/>
    <w:rsid w:val="00F07D43"/>
    <w:rsid w:val="00F16536"/>
    <w:rsid w:val="00F165D2"/>
    <w:rsid w:val="00F17ACC"/>
    <w:rsid w:val="00F26A4D"/>
    <w:rsid w:val="00F44A9A"/>
    <w:rsid w:val="00F460E0"/>
    <w:rsid w:val="00F52695"/>
    <w:rsid w:val="00F532C8"/>
    <w:rsid w:val="00F56B92"/>
    <w:rsid w:val="00F56D37"/>
    <w:rsid w:val="00F62F92"/>
    <w:rsid w:val="00F67DD3"/>
    <w:rsid w:val="00F84C20"/>
    <w:rsid w:val="00FA06D1"/>
    <w:rsid w:val="00FA296E"/>
    <w:rsid w:val="00FD06ED"/>
    <w:rsid w:val="00FD5368"/>
    <w:rsid w:val="00FD608B"/>
    <w:rsid w:val="00FE2DCE"/>
    <w:rsid w:val="00FF0B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99E8A"/>
  <w15:docId w15:val="{45EB99EC-3A0B-48E6-B315-4448B904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9"/>
    <w:qFormat/>
    <w:rsid w:val="005E7A1C"/>
    <w:pPr>
      <w:spacing w:after="0" w:line="260" w:lineRule="atLeast"/>
    </w:pPr>
    <w:rPr>
      <w:color w:val="000000" w:themeColor="text1"/>
      <w:sz w:val="19"/>
      <w:lang w:val="fi-FI"/>
    </w:rPr>
  </w:style>
  <w:style w:type="paragraph" w:styleId="Otsikko1">
    <w:name w:val="heading 1"/>
    <w:basedOn w:val="Normaali"/>
    <w:next w:val="Sisennettyleipteksti"/>
    <w:link w:val="Otsikko1Char"/>
    <w:uiPriority w:val="9"/>
    <w:qFormat/>
    <w:rsid w:val="006D45DF"/>
    <w:pPr>
      <w:keepNext/>
      <w:keepLines/>
      <w:numPr>
        <w:numId w:val="23"/>
      </w:numPr>
      <w:spacing w:before="240" w:after="240" w:line="320" w:lineRule="atLeast"/>
      <w:outlineLvl w:val="0"/>
    </w:pPr>
    <w:rPr>
      <w:rFonts w:asciiTheme="majorHAnsi" w:eastAsiaTheme="majorEastAsia" w:hAnsiTheme="majorHAnsi" w:cstheme="majorBidi"/>
      <w:b/>
      <w:color w:val="00ADB1" w:themeColor="accent1"/>
      <w:sz w:val="28"/>
      <w:szCs w:val="40"/>
    </w:rPr>
  </w:style>
  <w:style w:type="paragraph" w:styleId="Otsikko2">
    <w:name w:val="heading 2"/>
    <w:basedOn w:val="Normaali"/>
    <w:next w:val="Sisennettyleipteksti"/>
    <w:link w:val="Otsikko2Char"/>
    <w:uiPriority w:val="9"/>
    <w:unhideWhenUsed/>
    <w:qFormat/>
    <w:rsid w:val="008D5E29"/>
    <w:pPr>
      <w:keepNext/>
      <w:keepLines/>
      <w:numPr>
        <w:ilvl w:val="1"/>
        <w:numId w:val="23"/>
      </w:numPr>
      <w:spacing w:before="240" w:after="240"/>
      <w:outlineLvl w:val="1"/>
    </w:pPr>
    <w:rPr>
      <w:rFonts w:asciiTheme="majorHAnsi" w:eastAsiaTheme="majorEastAsia" w:hAnsiTheme="majorHAnsi" w:cstheme="majorBidi"/>
      <w:b/>
      <w:szCs w:val="33"/>
    </w:rPr>
  </w:style>
  <w:style w:type="paragraph" w:styleId="Otsikko3">
    <w:name w:val="heading 3"/>
    <w:basedOn w:val="Normaali"/>
    <w:next w:val="Sisennettyleipteksti"/>
    <w:link w:val="Otsikko3Char"/>
    <w:uiPriority w:val="9"/>
    <w:unhideWhenUsed/>
    <w:qFormat/>
    <w:rsid w:val="008D5E29"/>
    <w:pPr>
      <w:keepNext/>
      <w:keepLines/>
      <w:numPr>
        <w:ilvl w:val="2"/>
        <w:numId w:val="23"/>
      </w:numPr>
      <w:spacing w:before="240" w:after="240"/>
      <w:outlineLvl w:val="2"/>
    </w:pPr>
    <w:rPr>
      <w:rFonts w:asciiTheme="majorHAnsi" w:eastAsiaTheme="majorEastAsia" w:hAnsiTheme="majorHAnsi" w:cstheme="majorBidi"/>
      <w:b/>
      <w:szCs w:val="30"/>
    </w:rPr>
  </w:style>
  <w:style w:type="paragraph" w:styleId="Otsikko4">
    <w:name w:val="heading 4"/>
    <w:basedOn w:val="Normaali"/>
    <w:next w:val="Sisennettyleipteksti"/>
    <w:link w:val="Otsikko4Char"/>
    <w:uiPriority w:val="9"/>
    <w:unhideWhenUsed/>
    <w:qFormat/>
    <w:rsid w:val="008D5E29"/>
    <w:pPr>
      <w:keepNext/>
      <w:keepLines/>
      <w:numPr>
        <w:ilvl w:val="3"/>
        <w:numId w:val="23"/>
      </w:numPr>
      <w:spacing w:before="240" w:after="240"/>
      <w:outlineLvl w:val="3"/>
    </w:pPr>
    <w:rPr>
      <w:rFonts w:asciiTheme="majorHAnsi" w:eastAsiaTheme="majorEastAsia" w:hAnsiTheme="majorHAnsi" w:cstheme="majorBidi"/>
      <w:b/>
      <w:iCs/>
    </w:rPr>
  </w:style>
  <w:style w:type="paragraph" w:styleId="Otsikko5">
    <w:name w:val="heading 5"/>
    <w:basedOn w:val="Normaali"/>
    <w:next w:val="Sisennettyleipteksti"/>
    <w:link w:val="Otsikko5Char"/>
    <w:uiPriority w:val="9"/>
    <w:unhideWhenUsed/>
    <w:qFormat/>
    <w:rsid w:val="008D5E29"/>
    <w:pPr>
      <w:keepNext/>
      <w:keepLines/>
      <w:numPr>
        <w:ilvl w:val="4"/>
        <w:numId w:val="23"/>
      </w:numPr>
      <w:spacing w:before="240" w:after="240"/>
      <w:outlineLvl w:val="4"/>
    </w:pPr>
    <w:rPr>
      <w:rFonts w:asciiTheme="majorHAnsi" w:eastAsiaTheme="majorEastAsia" w:hAnsiTheme="majorHAnsi" w:cstheme="majorBidi"/>
    </w:rPr>
  </w:style>
  <w:style w:type="paragraph" w:styleId="Otsikko6">
    <w:name w:val="heading 6"/>
    <w:basedOn w:val="Normaali"/>
    <w:next w:val="Sisennettyleipteksti"/>
    <w:link w:val="Otsikko6Char"/>
    <w:uiPriority w:val="9"/>
    <w:unhideWhenUsed/>
    <w:rsid w:val="008D5E29"/>
    <w:pPr>
      <w:keepNext/>
      <w:keepLines/>
      <w:numPr>
        <w:ilvl w:val="5"/>
        <w:numId w:val="23"/>
      </w:numPr>
      <w:spacing w:before="240" w:after="240"/>
      <w:outlineLvl w:val="5"/>
    </w:pPr>
    <w:rPr>
      <w:rFonts w:asciiTheme="majorHAnsi" w:eastAsiaTheme="majorEastAsia" w:hAnsiTheme="majorHAnsi" w:cstheme="majorBidi"/>
    </w:rPr>
  </w:style>
  <w:style w:type="paragraph" w:styleId="Otsikko7">
    <w:name w:val="heading 7"/>
    <w:basedOn w:val="Normaali"/>
    <w:next w:val="Sisennettyleipteksti"/>
    <w:link w:val="Otsikko7Char"/>
    <w:uiPriority w:val="9"/>
    <w:unhideWhenUsed/>
    <w:rsid w:val="008D5E29"/>
    <w:pPr>
      <w:keepNext/>
      <w:keepLines/>
      <w:numPr>
        <w:ilvl w:val="6"/>
        <w:numId w:val="23"/>
      </w:numPr>
      <w:spacing w:before="240" w:after="240"/>
      <w:outlineLvl w:val="6"/>
    </w:pPr>
    <w:rPr>
      <w:rFonts w:asciiTheme="majorHAnsi" w:eastAsiaTheme="majorEastAsia" w:hAnsiTheme="majorHAnsi" w:cstheme="majorBidi"/>
      <w:iCs/>
    </w:rPr>
  </w:style>
  <w:style w:type="paragraph" w:styleId="Otsikko8">
    <w:name w:val="heading 8"/>
    <w:basedOn w:val="Normaali"/>
    <w:next w:val="Sisennettyleipteksti"/>
    <w:link w:val="Otsikko8Char"/>
    <w:uiPriority w:val="9"/>
    <w:unhideWhenUsed/>
    <w:rsid w:val="008D5E29"/>
    <w:pPr>
      <w:keepNext/>
      <w:keepLines/>
      <w:numPr>
        <w:ilvl w:val="7"/>
        <w:numId w:val="23"/>
      </w:numPr>
      <w:spacing w:before="240" w:after="240"/>
      <w:outlineLvl w:val="7"/>
    </w:pPr>
    <w:rPr>
      <w:rFonts w:asciiTheme="majorHAnsi" w:eastAsiaTheme="majorEastAsia" w:hAnsiTheme="majorHAnsi" w:cstheme="majorBidi"/>
      <w:szCs w:val="26"/>
    </w:rPr>
  </w:style>
  <w:style w:type="paragraph" w:styleId="Otsikko9">
    <w:name w:val="heading 9"/>
    <w:basedOn w:val="Normaali"/>
    <w:next w:val="Sisennettyleipteksti"/>
    <w:link w:val="Otsikko9Char"/>
    <w:uiPriority w:val="9"/>
    <w:unhideWhenUsed/>
    <w:rsid w:val="008D5E29"/>
    <w:pPr>
      <w:keepNext/>
      <w:keepLines/>
      <w:numPr>
        <w:ilvl w:val="8"/>
        <w:numId w:val="23"/>
      </w:numPr>
      <w:spacing w:before="240" w:after="240"/>
      <w:outlineLvl w:val="8"/>
    </w:pPr>
    <w:rPr>
      <w:rFonts w:asciiTheme="majorHAnsi" w:eastAsiaTheme="majorEastAsia" w:hAnsiTheme="majorHAnsi" w:cstheme="majorBidi"/>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080F01"/>
    <w:pPr>
      <w:tabs>
        <w:tab w:val="left" w:pos="5216"/>
        <w:tab w:val="right" w:pos="9639"/>
      </w:tabs>
    </w:pPr>
    <w:rPr>
      <w:rFonts w:asciiTheme="majorHAnsi" w:hAnsiTheme="majorHAnsi"/>
      <w:color w:val="auto"/>
    </w:rPr>
  </w:style>
  <w:style w:type="character" w:customStyle="1" w:styleId="YltunnisteChar">
    <w:name w:val="Ylätunniste Char"/>
    <w:basedOn w:val="Kappaleenoletusfontti"/>
    <w:link w:val="Yltunniste"/>
    <w:uiPriority w:val="99"/>
    <w:rsid w:val="00080F01"/>
    <w:rPr>
      <w:rFonts w:asciiTheme="majorHAnsi" w:hAnsiTheme="majorHAnsi"/>
      <w:sz w:val="19"/>
      <w:lang w:val="fi-FI"/>
    </w:rPr>
  </w:style>
  <w:style w:type="paragraph" w:styleId="Alatunniste">
    <w:name w:val="footer"/>
    <w:basedOn w:val="Normaali"/>
    <w:link w:val="AlatunnisteChar"/>
    <w:uiPriority w:val="99"/>
    <w:unhideWhenUsed/>
    <w:qFormat/>
    <w:rsid w:val="0066268E"/>
    <w:pPr>
      <w:spacing w:line="160" w:lineRule="atLeast"/>
    </w:pPr>
    <w:rPr>
      <w:rFonts w:asciiTheme="majorHAnsi" w:hAnsiTheme="majorHAnsi"/>
      <w:sz w:val="16"/>
    </w:rPr>
  </w:style>
  <w:style w:type="character" w:customStyle="1" w:styleId="AlatunnisteChar">
    <w:name w:val="Alatunniste Char"/>
    <w:basedOn w:val="Kappaleenoletusfontti"/>
    <w:link w:val="Alatunniste"/>
    <w:uiPriority w:val="99"/>
    <w:rsid w:val="0066268E"/>
    <w:rPr>
      <w:rFonts w:asciiTheme="majorHAnsi" w:hAnsiTheme="majorHAnsi"/>
      <w:color w:val="000000" w:themeColor="text1"/>
      <w:sz w:val="16"/>
      <w:lang w:val="fi-FI"/>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6D45DF"/>
    <w:rPr>
      <w:rFonts w:asciiTheme="majorHAnsi" w:eastAsiaTheme="majorEastAsia" w:hAnsiTheme="majorHAnsi" w:cstheme="majorBidi"/>
      <w:b/>
      <w:color w:val="00ADB1" w:themeColor="accent1"/>
      <w:sz w:val="28"/>
      <w:szCs w:val="40"/>
      <w:lang w:val="fi-FI"/>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 w:val="19"/>
      <w:szCs w:val="33"/>
      <w:lang w:val="fi-FI"/>
    </w:rPr>
  </w:style>
  <w:style w:type="paragraph" w:styleId="Leipteksti">
    <w:name w:val="Body Text"/>
    <w:basedOn w:val="Normaali"/>
    <w:link w:val="LeiptekstiChar"/>
    <w:uiPriority w:val="99"/>
    <w:unhideWhenUsed/>
    <w:qFormat/>
    <w:rsid w:val="00916403"/>
    <w:pPr>
      <w:spacing w:after="240"/>
    </w:pPr>
  </w:style>
  <w:style w:type="character" w:customStyle="1" w:styleId="LeiptekstiChar">
    <w:name w:val="Leipäteksti Char"/>
    <w:basedOn w:val="Kappaleenoletusfontti"/>
    <w:link w:val="Leipteksti"/>
    <w:uiPriority w:val="99"/>
    <w:rsid w:val="00916403"/>
    <w:rPr>
      <w:color w:val="000000" w:themeColor="text1"/>
      <w:sz w:val="19"/>
      <w:lang w:val="fi-FI"/>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 w:val="19"/>
      <w:szCs w:val="30"/>
      <w:lang w:val="fi-FI"/>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sz w:val="19"/>
      <w:lang w:val="fi-FI"/>
    </w:rPr>
  </w:style>
  <w:style w:type="character" w:customStyle="1" w:styleId="Otsikko5Char">
    <w:name w:val="Otsikko 5 Char"/>
    <w:basedOn w:val="Kappaleenoletusfontti"/>
    <w:link w:val="Otsikko5"/>
    <w:uiPriority w:val="9"/>
    <w:rsid w:val="008D5E29"/>
    <w:rPr>
      <w:rFonts w:asciiTheme="majorHAnsi" w:eastAsiaTheme="majorEastAsia" w:hAnsiTheme="majorHAnsi" w:cstheme="majorBidi"/>
      <w:color w:val="000000" w:themeColor="text1"/>
      <w:lang w:val="fi-FI"/>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fi-FI"/>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fi-FI"/>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fi-FI"/>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fi-FI"/>
    </w:rPr>
  </w:style>
  <w:style w:type="paragraph" w:styleId="Kuvaotsikko">
    <w:name w:val="caption"/>
    <w:basedOn w:val="Normaali"/>
    <w:next w:val="Normaali"/>
    <w:uiPriority w:val="35"/>
    <w:semiHidden/>
    <w:unhideWhenUsed/>
    <w:qFormat/>
    <w:rsid w:val="0078509E"/>
    <w:pPr>
      <w:spacing w:after="200" w:line="240" w:lineRule="auto"/>
    </w:pPr>
    <w:rPr>
      <w:i/>
      <w:iCs/>
    </w:rPr>
  </w:style>
  <w:style w:type="paragraph" w:styleId="Sisllysluettelonotsikko">
    <w:name w:val="TOC Heading"/>
    <w:basedOn w:val="Otsikko1"/>
    <w:next w:val="Normaali"/>
    <w:uiPriority w:val="39"/>
    <w:unhideWhenUsed/>
    <w:qFormat/>
    <w:rsid w:val="00E75721"/>
    <w:pPr>
      <w:numPr>
        <w:numId w:val="0"/>
      </w:numPr>
      <w:spacing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853AA2"/>
    <w:pPr>
      <w:numPr>
        <w:numId w:val="3"/>
      </w:numPr>
      <w:spacing w:after="240"/>
      <w:ind w:left="1588" w:hanging="284"/>
    </w:pPr>
  </w:style>
  <w:style w:type="paragraph" w:styleId="Merkittyluettelo2">
    <w:name w:val="List Bullet 2"/>
    <w:basedOn w:val="Normaali"/>
    <w:uiPriority w:val="99"/>
    <w:unhideWhenUsed/>
    <w:rsid w:val="00853AA2"/>
    <w:pPr>
      <w:numPr>
        <w:numId w:val="4"/>
      </w:numPr>
      <w:spacing w:after="240"/>
      <w:ind w:left="1872" w:hanging="284"/>
    </w:pPr>
  </w:style>
  <w:style w:type="paragraph" w:styleId="Merkittyluettelo3">
    <w:name w:val="List Bullet 3"/>
    <w:basedOn w:val="Normaali"/>
    <w:uiPriority w:val="99"/>
    <w:unhideWhenUsed/>
    <w:rsid w:val="00853AA2"/>
    <w:pPr>
      <w:numPr>
        <w:numId w:val="5"/>
      </w:numPr>
      <w:spacing w:after="240"/>
      <w:ind w:left="2155" w:hanging="284"/>
    </w:pPr>
  </w:style>
  <w:style w:type="paragraph" w:styleId="Merkittyluettelo4">
    <w:name w:val="List Bullet 4"/>
    <w:basedOn w:val="Normaali"/>
    <w:uiPriority w:val="99"/>
    <w:unhideWhenUsed/>
    <w:rsid w:val="00853AA2"/>
    <w:pPr>
      <w:numPr>
        <w:numId w:val="6"/>
      </w:numPr>
      <w:spacing w:after="240"/>
      <w:ind w:left="2439" w:hanging="284"/>
    </w:pPr>
  </w:style>
  <w:style w:type="paragraph" w:styleId="Merkittyluettelo5">
    <w:name w:val="List Bullet 5"/>
    <w:basedOn w:val="Normaali"/>
    <w:uiPriority w:val="99"/>
    <w:unhideWhenUsed/>
    <w:rsid w:val="00853AA2"/>
    <w:pPr>
      <w:numPr>
        <w:numId w:val="7"/>
      </w:numPr>
      <w:spacing w:after="240"/>
      <w:ind w:left="2722" w:hanging="284"/>
    </w:pPr>
  </w:style>
  <w:style w:type="paragraph" w:styleId="Luettelo">
    <w:name w:val="List"/>
    <w:basedOn w:val="Normaali"/>
    <w:uiPriority w:val="99"/>
    <w:unhideWhenUsed/>
    <w:rsid w:val="00853AA2"/>
    <w:pPr>
      <w:spacing w:after="80"/>
      <w:ind w:left="1588" w:hanging="284"/>
    </w:pPr>
  </w:style>
  <w:style w:type="paragraph" w:styleId="Luettelo2">
    <w:name w:val="List 2"/>
    <w:basedOn w:val="Normaali"/>
    <w:uiPriority w:val="99"/>
    <w:unhideWhenUsed/>
    <w:rsid w:val="00853AA2"/>
    <w:pPr>
      <w:ind w:left="1872" w:hanging="284"/>
      <w:contextualSpacing/>
    </w:pPr>
  </w:style>
  <w:style w:type="paragraph" w:styleId="Luettelo3">
    <w:name w:val="List 3"/>
    <w:basedOn w:val="Normaali"/>
    <w:uiPriority w:val="99"/>
    <w:unhideWhenUsed/>
    <w:rsid w:val="00853AA2"/>
    <w:pPr>
      <w:ind w:left="2155" w:hanging="284"/>
      <w:contextualSpacing/>
    </w:pPr>
  </w:style>
  <w:style w:type="paragraph" w:styleId="Luettelo5">
    <w:name w:val="List 5"/>
    <w:basedOn w:val="Normaali"/>
    <w:uiPriority w:val="99"/>
    <w:unhideWhenUsed/>
    <w:rsid w:val="00853AA2"/>
    <w:pPr>
      <w:ind w:left="2722" w:hanging="284"/>
      <w:contextualSpacing/>
    </w:pPr>
  </w:style>
  <w:style w:type="paragraph" w:styleId="Luettelo4">
    <w:name w:val="List 4"/>
    <w:basedOn w:val="Normaali"/>
    <w:uiPriority w:val="99"/>
    <w:unhideWhenUsed/>
    <w:rsid w:val="00853AA2"/>
    <w:pPr>
      <w:ind w:left="2439"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853AA2"/>
    <w:pPr>
      <w:numPr>
        <w:numId w:val="8"/>
      </w:numPr>
      <w:spacing w:after="240"/>
      <w:ind w:left="1588" w:hanging="284"/>
    </w:pPr>
  </w:style>
  <w:style w:type="paragraph" w:styleId="Numeroituluettelo2">
    <w:name w:val="List Number 2"/>
    <w:basedOn w:val="Normaali"/>
    <w:uiPriority w:val="99"/>
    <w:unhideWhenUsed/>
    <w:rsid w:val="00853AA2"/>
    <w:pPr>
      <w:numPr>
        <w:numId w:val="9"/>
      </w:numPr>
      <w:spacing w:after="240"/>
      <w:ind w:left="1872" w:hanging="284"/>
    </w:pPr>
  </w:style>
  <w:style w:type="paragraph" w:styleId="Numeroituluettelo3">
    <w:name w:val="List Number 3"/>
    <w:basedOn w:val="Normaali"/>
    <w:uiPriority w:val="99"/>
    <w:unhideWhenUsed/>
    <w:rsid w:val="00853AA2"/>
    <w:pPr>
      <w:numPr>
        <w:numId w:val="10"/>
      </w:numPr>
      <w:spacing w:after="240"/>
      <w:ind w:left="2155" w:hanging="284"/>
    </w:pPr>
  </w:style>
  <w:style w:type="paragraph" w:styleId="Numeroituluettelo4">
    <w:name w:val="List Number 4"/>
    <w:basedOn w:val="Normaali"/>
    <w:uiPriority w:val="99"/>
    <w:unhideWhenUsed/>
    <w:rsid w:val="00853AA2"/>
    <w:pPr>
      <w:numPr>
        <w:numId w:val="11"/>
      </w:numPr>
      <w:spacing w:after="240"/>
      <w:ind w:left="2439" w:hanging="284"/>
    </w:p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pPr>
      <w:spacing w:line="240" w:lineRule="auto"/>
    </w:pPr>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line="240" w:lineRule="auto"/>
    </w:pPr>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fi-FI"/>
    </w:rPr>
  </w:style>
  <w:style w:type="paragraph" w:styleId="Sisluet1">
    <w:name w:val="toc 1"/>
    <w:basedOn w:val="Normaali"/>
    <w:next w:val="Normaali"/>
    <w:autoRedefine/>
    <w:uiPriority w:val="39"/>
    <w:unhideWhenUsed/>
    <w:rsid w:val="003E05ED"/>
    <w:pPr>
      <w:tabs>
        <w:tab w:val="right" w:leader="dot" w:pos="9639"/>
      </w:tabs>
      <w:spacing w:after="120"/>
      <w:ind w:left="567" w:hanging="567"/>
    </w:pPr>
    <w:rPr>
      <w:sz w:val="20"/>
    </w:rPr>
  </w:style>
  <w:style w:type="paragraph" w:styleId="Sisluet3">
    <w:name w:val="toc 3"/>
    <w:basedOn w:val="Normaali"/>
    <w:next w:val="Normaali"/>
    <w:autoRedefine/>
    <w:uiPriority w:val="39"/>
    <w:unhideWhenUsed/>
    <w:rsid w:val="000B4A9D"/>
    <w:pPr>
      <w:tabs>
        <w:tab w:val="right" w:leader="dot" w:pos="9639"/>
      </w:tabs>
      <w:spacing w:after="100"/>
      <w:ind w:left="1247" w:hanging="680"/>
    </w:pPr>
    <w:rPr>
      <w:sz w:val="20"/>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E74468"/>
    <w:pPr>
      <w:tabs>
        <w:tab w:val="right" w:leader="dot" w:pos="9639"/>
      </w:tabs>
      <w:spacing w:after="100"/>
      <w:ind w:left="1247" w:hanging="680"/>
    </w:pPr>
    <w:rPr>
      <w:sz w:val="20"/>
    </w:rPr>
  </w:style>
  <w:style w:type="paragraph" w:styleId="Sisluet4">
    <w:name w:val="toc 4"/>
    <w:basedOn w:val="Normaali"/>
    <w:next w:val="Normaali"/>
    <w:autoRedefine/>
    <w:uiPriority w:val="39"/>
    <w:unhideWhenUsed/>
    <w:rsid w:val="003E05ED"/>
    <w:pPr>
      <w:tabs>
        <w:tab w:val="left" w:pos="721"/>
        <w:tab w:val="right" w:leader="dot" w:pos="9639"/>
      </w:tabs>
      <w:spacing w:after="100"/>
      <w:ind w:left="567"/>
    </w:pPr>
    <w:rPr>
      <w:sz w:val="20"/>
    </w:rPr>
  </w:style>
  <w:style w:type="paragraph" w:styleId="Sisluet5">
    <w:name w:val="toc 5"/>
    <w:basedOn w:val="Normaali"/>
    <w:next w:val="Normaali"/>
    <w:autoRedefine/>
    <w:uiPriority w:val="39"/>
    <w:unhideWhenUsed/>
    <w:rsid w:val="003E05ED"/>
    <w:pPr>
      <w:spacing w:after="100"/>
      <w:ind w:left="567"/>
    </w:pPr>
    <w:rPr>
      <w:sz w:val="20"/>
    </w:rPr>
  </w:style>
  <w:style w:type="paragraph" w:styleId="Sisluet6">
    <w:name w:val="toc 6"/>
    <w:basedOn w:val="Normaali"/>
    <w:next w:val="Normaali"/>
    <w:autoRedefine/>
    <w:uiPriority w:val="39"/>
    <w:unhideWhenUsed/>
    <w:rsid w:val="003E05ED"/>
    <w:pPr>
      <w:spacing w:after="100"/>
      <w:ind w:left="567"/>
    </w:pPr>
    <w:rPr>
      <w:sz w:val="20"/>
    </w:rPr>
  </w:style>
  <w:style w:type="paragraph" w:styleId="Sisluet7">
    <w:name w:val="toc 7"/>
    <w:basedOn w:val="Normaali"/>
    <w:next w:val="Normaali"/>
    <w:autoRedefine/>
    <w:uiPriority w:val="39"/>
    <w:unhideWhenUsed/>
    <w:rsid w:val="003E05ED"/>
    <w:pPr>
      <w:spacing w:after="100"/>
      <w:ind w:left="567"/>
    </w:pPr>
    <w:rPr>
      <w:sz w:val="20"/>
    </w:rPr>
  </w:style>
  <w:style w:type="paragraph" w:styleId="Sisluet9">
    <w:name w:val="toc 9"/>
    <w:basedOn w:val="Normaali"/>
    <w:next w:val="Normaali"/>
    <w:autoRedefine/>
    <w:uiPriority w:val="39"/>
    <w:unhideWhenUsed/>
    <w:rsid w:val="003E05ED"/>
    <w:pPr>
      <w:spacing w:after="100"/>
      <w:ind w:left="567"/>
    </w:pPr>
    <w:rPr>
      <w:sz w:val="20"/>
    </w:r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853AA2"/>
    <w:pPr>
      <w:numPr>
        <w:numId w:val="12"/>
      </w:numPr>
      <w:spacing w:after="240"/>
      <w:ind w:left="2722" w:hanging="284"/>
    </w:pPr>
  </w:style>
  <w:style w:type="paragraph" w:styleId="Loppuviitteenteksti">
    <w:name w:val="endnote text"/>
    <w:basedOn w:val="Normaali"/>
    <w:link w:val="LoppuviitteentekstiChar"/>
    <w:uiPriority w:val="99"/>
    <w:semiHidden/>
    <w:unhideWhenUsed/>
    <w:rsid w:val="00340474"/>
    <w:pPr>
      <w:spacing w:line="240" w:lineRule="auto"/>
    </w:pPr>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line="240" w:lineRule="auto"/>
    </w:pPr>
    <w:rPr>
      <w:sz w:val="16"/>
      <w:szCs w:val="25"/>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qFormat/>
    <w:rsid w:val="009C67C5"/>
    <w:pPr>
      <w:ind w:left="720"/>
      <w:contextualSpacing/>
    </w:pPr>
  </w:style>
  <w:style w:type="paragraph" w:customStyle="1" w:styleId="blanko">
    <w:name w:val="blanko"/>
    <w:basedOn w:val="Alatunniste"/>
    <w:uiPriority w:val="99"/>
    <w:semiHidden/>
    <w:qFormat/>
    <w:rsid w:val="00916403"/>
    <w:pPr>
      <w:spacing w:line="240" w:lineRule="auto"/>
    </w:pPr>
    <w:rPr>
      <w:sz w:val="2"/>
    </w:r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rsid w:val="008D5E29"/>
    <w:pPr>
      <w:spacing w:line="600" w:lineRule="atLeast"/>
    </w:pPr>
    <w:rPr>
      <w:rFonts w:asciiTheme="majorHAnsi" w:eastAsiaTheme="majorEastAsia" w:hAnsiTheme="majorHAnsi" w:cstheme="majorBidi"/>
      <w:color w:val="auto"/>
      <w:spacing w:val="5"/>
      <w:kern w:val="28"/>
      <w:sz w:val="56"/>
      <w:szCs w:val="66"/>
    </w:rPr>
  </w:style>
  <w:style w:type="character" w:customStyle="1" w:styleId="OtsikkoChar">
    <w:name w:val="Otsikko Char"/>
    <w:basedOn w:val="Kappaleenoletusfontti"/>
    <w:link w:val="Otsikko"/>
    <w:uiPriority w:val="99"/>
    <w:rsid w:val="008D5E29"/>
    <w:rPr>
      <w:rFonts w:asciiTheme="majorHAnsi" w:eastAsiaTheme="majorEastAsia" w:hAnsiTheme="majorHAnsi" w:cstheme="majorBidi"/>
      <w:spacing w:val="5"/>
      <w:kern w:val="28"/>
      <w:sz w:val="56"/>
      <w:szCs w:val="66"/>
      <w:lang w:val="fi-FI"/>
    </w:rPr>
  </w:style>
  <w:style w:type="paragraph" w:styleId="Sisennettyleipteksti">
    <w:name w:val="Body Text Indent"/>
    <w:basedOn w:val="Normaali"/>
    <w:link w:val="SisennettyleiptekstiChar"/>
    <w:qFormat/>
    <w:rsid w:val="00E75721"/>
    <w:pPr>
      <w:spacing w:after="240"/>
      <w:ind w:left="1304"/>
    </w:pPr>
    <w:rPr>
      <w:szCs w:val="28"/>
    </w:rPr>
  </w:style>
  <w:style w:type="character" w:customStyle="1" w:styleId="SisennettyleiptekstiChar">
    <w:name w:val="Sisennetty leipäteksti Char"/>
    <w:basedOn w:val="Kappaleenoletusfontti"/>
    <w:link w:val="Sisennettyleipteksti"/>
    <w:rsid w:val="00E75721"/>
    <w:rPr>
      <w:color w:val="000000" w:themeColor="text1"/>
      <w:sz w:val="19"/>
      <w:szCs w:val="28"/>
      <w:lang w:val="fi-FI"/>
    </w:rPr>
  </w:style>
  <w:style w:type="paragraph" w:customStyle="1" w:styleId="Otsikko1numeroimaton">
    <w:name w:val="Otsikko 1 (numeroimaton)"/>
    <w:basedOn w:val="Otsikko1"/>
    <w:next w:val="Sisennettyleipteksti"/>
    <w:qFormat/>
    <w:rsid w:val="00515D79"/>
    <w:pPr>
      <w:numPr>
        <w:numId w:val="0"/>
      </w:numPr>
    </w:pPr>
  </w:style>
  <w:style w:type="paragraph" w:customStyle="1" w:styleId="Otsikko2numeroimaton">
    <w:name w:val="Otsikko 2 (numeroimaton)"/>
    <w:basedOn w:val="Otsikko2"/>
    <w:next w:val="Sisennettyleipteksti"/>
    <w:qFormat/>
    <w:rsid w:val="00AC2419"/>
    <w:pPr>
      <w:numPr>
        <w:ilvl w:val="0"/>
        <w:numId w:val="0"/>
      </w:numPr>
    </w:pPr>
  </w:style>
  <w:style w:type="paragraph" w:customStyle="1" w:styleId="Otsikko3numeroimaton">
    <w:name w:val="Otsikko 3 (numeroimaton)"/>
    <w:basedOn w:val="Otsikko3"/>
    <w:next w:val="Sisennettyleipteksti"/>
    <w:qFormat/>
    <w:rsid w:val="00DA4826"/>
    <w:pPr>
      <w:numPr>
        <w:ilvl w:val="0"/>
        <w:numId w:val="0"/>
      </w:numPr>
    </w:pPr>
  </w:style>
  <w:style w:type="paragraph" w:customStyle="1" w:styleId="Otsikko4numeroimaton">
    <w:name w:val="Otsikko 4 (numeroimaton)"/>
    <w:basedOn w:val="Otsikko4"/>
    <w:next w:val="Sisennettyleipteksti"/>
    <w:rsid w:val="00EA5709"/>
    <w:pPr>
      <w:numPr>
        <w:ilvl w:val="0"/>
        <w:numId w:val="0"/>
      </w:numPr>
    </w:pPr>
  </w:style>
  <w:style w:type="paragraph" w:customStyle="1" w:styleId="growforHUSAlwayshidden">
    <w:name w:val="© grow for HUS (Always hidden)"/>
    <w:basedOn w:val="Normaali"/>
    <w:semiHidden/>
    <w:qFormat/>
    <w:rsid w:val="005F1CAB"/>
    <w:pPr>
      <w:spacing w:line="240" w:lineRule="auto"/>
    </w:pPr>
    <w:rPr>
      <w:sz w:val="2"/>
      <w:lang w:val="en-GB"/>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fi-FI"/>
    </w:rPr>
  </w:style>
  <w:style w:type="paragraph" w:customStyle="1" w:styleId="Address">
    <w:name w:val="Address"/>
    <w:basedOn w:val="Normaali"/>
    <w:uiPriority w:val="10"/>
    <w:qFormat/>
    <w:rsid w:val="00E75721"/>
  </w:style>
  <w:style w:type="paragraph" w:styleId="Vakiosisennys">
    <w:name w:val="Normal Indent"/>
    <w:basedOn w:val="Normaali"/>
    <w:qFormat/>
    <w:rsid w:val="00916403"/>
    <w:pPr>
      <w:ind w:left="1304"/>
    </w:pPr>
  </w:style>
  <w:style w:type="paragraph" w:styleId="Alaotsikko">
    <w:name w:val="Subtitle"/>
    <w:basedOn w:val="Normaali"/>
    <w:next w:val="Normaali"/>
    <w:link w:val="AlaotsikkoChar"/>
    <w:uiPriority w:val="99"/>
    <w:rsid w:val="00C1575D"/>
    <w:pPr>
      <w:numPr>
        <w:ilvl w:val="1"/>
      </w:numPr>
    </w:pPr>
    <w:rPr>
      <w:rFonts w:asciiTheme="majorHAnsi" w:eastAsiaTheme="minorEastAsia" w:hAnsiTheme="majorHAnsi"/>
      <w:color w:val="00ADB1" w:themeColor="accent1"/>
      <w:spacing w:val="15"/>
      <w:sz w:val="24"/>
      <w:szCs w:val="28"/>
    </w:rPr>
  </w:style>
  <w:style w:type="character" w:customStyle="1" w:styleId="AlaotsikkoChar">
    <w:name w:val="Alaotsikko Char"/>
    <w:basedOn w:val="Kappaleenoletusfontti"/>
    <w:link w:val="Alaotsikko"/>
    <w:uiPriority w:val="99"/>
    <w:rsid w:val="00C1575D"/>
    <w:rPr>
      <w:rFonts w:asciiTheme="majorHAnsi" w:eastAsiaTheme="minorEastAsia" w:hAnsiTheme="majorHAnsi"/>
      <w:color w:val="00ADB1" w:themeColor="accent1"/>
      <w:spacing w:val="15"/>
      <w:sz w:val="24"/>
      <w:szCs w:val="28"/>
      <w:lang w:val="fi-FI"/>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color w:val="auto"/>
      <w:sz w:val="22"/>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customStyle="1" w:styleId="LainausChar">
    <w:name w:val="Lainaus Char"/>
    <w:basedOn w:val="Kappaleenoletusfontti"/>
    <w:link w:val="Lainaus"/>
    <w:uiPriority w:val="29"/>
    <w:semiHidden/>
    <w:rsid w:val="00C942DD"/>
    <w:rPr>
      <w:i/>
      <w:iCs/>
      <w:color w:val="000000" w:themeColor="text1"/>
      <w:sz w:val="19"/>
      <w:lang w:val="fi-FI"/>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rsid w:val="00080F01"/>
  </w:style>
  <w:style w:type="paragraph" w:customStyle="1" w:styleId="Viitetiedot">
    <w:name w:val="Viitetiedot"/>
    <w:basedOn w:val="Normaali"/>
    <w:uiPriority w:val="99"/>
    <w:qFormat/>
    <w:rsid w:val="00C3660D"/>
    <w:pPr>
      <w:spacing w:after="240" w:line="290" w:lineRule="atLeast"/>
    </w:pPr>
    <w:rPr>
      <w:i/>
      <w:sz w:val="16"/>
    </w:rPr>
  </w:style>
  <w:style w:type="paragraph" w:customStyle="1" w:styleId="paragraph">
    <w:name w:val="paragraph"/>
    <w:basedOn w:val="Normaali"/>
    <w:rsid w:val="00B42906"/>
    <w:pPr>
      <w:spacing w:line="240" w:lineRule="auto"/>
    </w:pPr>
    <w:rPr>
      <w:rFonts w:ascii="Times New Roman" w:eastAsia="Times New Roman" w:hAnsi="Times New Roman" w:cs="Times New Roman"/>
      <w:color w:val="auto"/>
      <w:sz w:val="24"/>
      <w:szCs w:val="24"/>
      <w:lang w:val="en-US" w:bidi="ar-SA"/>
    </w:rPr>
  </w:style>
  <w:style w:type="character" w:customStyle="1" w:styleId="spellingerror">
    <w:name w:val="spellingerror"/>
    <w:basedOn w:val="Kappaleenoletusfontti"/>
    <w:rsid w:val="00B42906"/>
  </w:style>
  <w:style w:type="character" w:customStyle="1" w:styleId="normaltextrun1">
    <w:name w:val="normaltextrun1"/>
    <w:basedOn w:val="Kappaleenoletusfontti"/>
    <w:rsid w:val="00B42906"/>
  </w:style>
  <w:style w:type="character" w:customStyle="1" w:styleId="eop">
    <w:name w:val="eop"/>
    <w:basedOn w:val="Kappaleenoletusfontti"/>
    <w:rsid w:val="00B42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5222">
      <w:bodyDiv w:val="1"/>
      <w:marLeft w:val="0"/>
      <w:marRight w:val="0"/>
      <w:marTop w:val="0"/>
      <w:marBottom w:val="0"/>
      <w:divBdr>
        <w:top w:val="none" w:sz="0" w:space="0" w:color="auto"/>
        <w:left w:val="none" w:sz="0" w:space="0" w:color="auto"/>
        <w:bottom w:val="none" w:sz="0" w:space="0" w:color="auto"/>
        <w:right w:val="none" w:sz="0" w:space="0" w:color="auto"/>
      </w:divBdr>
    </w:div>
    <w:div w:id="249194159">
      <w:bodyDiv w:val="1"/>
      <w:marLeft w:val="0"/>
      <w:marRight w:val="0"/>
      <w:marTop w:val="0"/>
      <w:marBottom w:val="0"/>
      <w:divBdr>
        <w:top w:val="none" w:sz="0" w:space="0" w:color="auto"/>
        <w:left w:val="none" w:sz="0" w:space="0" w:color="auto"/>
        <w:bottom w:val="none" w:sz="0" w:space="0" w:color="auto"/>
        <w:right w:val="none" w:sz="0" w:space="0" w:color="auto"/>
      </w:divBdr>
      <w:divsChild>
        <w:div w:id="1353218170">
          <w:marLeft w:val="0"/>
          <w:marRight w:val="0"/>
          <w:marTop w:val="0"/>
          <w:marBottom w:val="0"/>
          <w:divBdr>
            <w:top w:val="none" w:sz="0" w:space="0" w:color="auto"/>
            <w:left w:val="none" w:sz="0" w:space="0" w:color="auto"/>
            <w:bottom w:val="none" w:sz="0" w:space="0" w:color="auto"/>
            <w:right w:val="none" w:sz="0" w:space="0" w:color="auto"/>
          </w:divBdr>
          <w:divsChild>
            <w:div w:id="2033845033">
              <w:marLeft w:val="0"/>
              <w:marRight w:val="0"/>
              <w:marTop w:val="0"/>
              <w:marBottom w:val="0"/>
              <w:divBdr>
                <w:top w:val="none" w:sz="0" w:space="0" w:color="auto"/>
                <w:left w:val="none" w:sz="0" w:space="0" w:color="auto"/>
                <w:bottom w:val="none" w:sz="0" w:space="0" w:color="auto"/>
                <w:right w:val="none" w:sz="0" w:space="0" w:color="auto"/>
              </w:divBdr>
              <w:divsChild>
                <w:div w:id="1369329726">
                  <w:marLeft w:val="0"/>
                  <w:marRight w:val="0"/>
                  <w:marTop w:val="0"/>
                  <w:marBottom w:val="0"/>
                  <w:divBdr>
                    <w:top w:val="none" w:sz="0" w:space="0" w:color="auto"/>
                    <w:left w:val="none" w:sz="0" w:space="0" w:color="auto"/>
                    <w:bottom w:val="none" w:sz="0" w:space="0" w:color="auto"/>
                    <w:right w:val="none" w:sz="0" w:space="0" w:color="auto"/>
                  </w:divBdr>
                  <w:divsChild>
                    <w:div w:id="345325945">
                      <w:marLeft w:val="0"/>
                      <w:marRight w:val="0"/>
                      <w:marTop w:val="0"/>
                      <w:marBottom w:val="0"/>
                      <w:divBdr>
                        <w:top w:val="none" w:sz="0" w:space="0" w:color="auto"/>
                        <w:left w:val="none" w:sz="0" w:space="0" w:color="auto"/>
                        <w:bottom w:val="none" w:sz="0" w:space="0" w:color="auto"/>
                        <w:right w:val="none" w:sz="0" w:space="0" w:color="auto"/>
                      </w:divBdr>
                      <w:divsChild>
                        <w:div w:id="597830499">
                          <w:marLeft w:val="0"/>
                          <w:marRight w:val="0"/>
                          <w:marTop w:val="0"/>
                          <w:marBottom w:val="0"/>
                          <w:divBdr>
                            <w:top w:val="none" w:sz="0" w:space="0" w:color="auto"/>
                            <w:left w:val="none" w:sz="0" w:space="0" w:color="auto"/>
                            <w:bottom w:val="none" w:sz="0" w:space="0" w:color="auto"/>
                            <w:right w:val="none" w:sz="0" w:space="0" w:color="auto"/>
                          </w:divBdr>
                          <w:divsChild>
                            <w:div w:id="710346543">
                              <w:marLeft w:val="0"/>
                              <w:marRight w:val="0"/>
                              <w:marTop w:val="0"/>
                              <w:marBottom w:val="0"/>
                              <w:divBdr>
                                <w:top w:val="none" w:sz="0" w:space="0" w:color="auto"/>
                                <w:left w:val="none" w:sz="0" w:space="0" w:color="auto"/>
                                <w:bottom w:val="none" w:sz="0" w:space="0" w:color="auto"/>
                                <w:right w:val="none" w:sz="0" w:space="0" w:color="auto"/>
                              </w:divBdr>
                              <w:divsChild>
                                <w:div w:id="1944536340">
                                  <w:marLeft w:val="0"/>
                                  <w:marRight w:val="0"/>
                                  <w:marTop w:val="0"/>
                                  <w:marBottom w:val="0"/>
                                  <w:divBdr>
                                    <w:top w:val="none" w:sz="0" w:space="0" w:color="auto"/>
                                    <w:left w:val="none" w:sz="0" w:space="0" w:color="auto"/>
                                    <w:bottom w:val="none" w:sz="0" w:space="0" w:color="auto"/>
                                    <w:right w:val="none" w:sz="0" w:space="0" w:color="auto"/>
                                  </w:divBdr>
                                  <w:divsChild>
                                    <w:div w:id="318535401">
                                      <w:marLeft w:val="0"/>
                                      <w:marRight w:val="0"/>
                                      <w:marTop w:val="0"/>
                                      <w:marBottom w:val="0"/>
                                      <w:divBdr>
                                        <w:top w:val="none" w:sz="0" w:space="0" w:color="auto"/>
                                        <w:left w:val="none" w:sz="0" w:space="0" w:color="auto"/>
                                        <w:bottom w:val="none" w:sz="0" w:space="0" w:color="auto"/>
                                        <w:right w:val="none" w:sz="0" w:space="0" w:color="auto"/>
                                      </w:divBdr>
                                      <w:divsChild>
                                        <w:div w:id="227082924">
                                          <w:marLeft w:val="0"/>
                                          <w:marRight w:val="0"/>
                                          <w:marTop w:val="0"/>
                                          <w:marBottom w:val="0"/>
                                          <w:divBdr>
                                            <w:top w:val="none" w:sz="0" w:space="0" w:color="auto"/>
                                            <w:left w:val="none" w:sz="0" w:space="0" w:color="auto"/>
                                            <w:bottom w:val="none" w:sz="0" w:space="0" w:color="auto"/>
                                            <w:right w:val="none" w:sz="0" w:space="0" w:color="auto"/>
                                          </w:divBdr>
                                          <w:divsChild>
                                            <w:div w:id="1982809633">
                                              <w:marLeft w:val="0"/>
                                              <w:marRight w:val="0"/>
                                              <w:marTop w:val="0"/>
                                              <w:marBottom w:val="0"/>
                                              <w:divBdr>
                                                <w:top w:val="none" w:sz="0" w:space="0" w:color="auto"/>
                                                <w:left w:val="none" w:sz="0" w:space="0" w:color="auto"/>
                                                <w:bottom w:val="none" w:sz="0" w:space="0" w:color="auto"/>
                                                <w:right w:val="none" w:sz="0" w:space="0" w:color="auto"/>
                                              </w:divBdr>
                                              <w:divsChild>
                                                <w:div w:id="1860856219">
                                                  <w:marLeft w:val="0"/>
                                                  <w:marRight w:val="0"/>
                                                  <w:marTop w:val="0"/>
                                                  <w:marBottom w:val="570"/>
                                                  <w:divBdr>
                                                    <w:top w:val="none" w:sz="0" w:space="0" w:color="auto"/>
                                                    <w:left w:val="none" w:sz="0" w:space="0" w:color="auto"/>
                                                    <w:bottom w:val="none" w:sz="0" w:space="0" w:color="auto"/>
                                                    <w:right w:val="none" w:sz="0" w:space="0" w:color="auto"/>
                                                  </w:divBdr>
                                                  <w:divsChild>
                                                    <w:div w:id="1320185510">
                                                      <w:marLeft w:val="0"/>
                                                      <w:marRight w:val="0"/>
                                                      <w:marTop w:val="0"/>
                                                      <w:marBottom w:val="0"/>
                                                      <w:divBdr>
                                                        <w:top w:val="none" w:sz="0" w:space="0" w:color="auto"/>
                                                        <w:left w:val="none" w:sz="0" w:space="0" w:color="auto"/>
                                                        <w:bottom w:val="none" w:sz="0" w:space="0" w:color="auto"/>
                                                        <w:right w:val="none" w:sz="0" w:space="0" w:color="auto"/>
                                                      </w:divBdr>
                                                      <w:divsChild>
                                                        <w:div w:id="1535970223">
                                                          <w:marLeft w:val="0"/>
                                                          <w:marRight w:val="0"/>
                                                          <w:marTop w:val="0"/>
                                                          <w:marBottom w:val="0"/>
                                                          <w:divBdr>
                                                            <w:top w:val="single" w:sz="6" w:space="0" w:color="ABABAB"/>
                                                            <w:left w:val="single" w:sz="6" w:space="0" w:color="ABABAB"/>
                                                            <w:bottom w:val="single" w:sz="6" w:space="0" w:color="ABABAB"/>
                                                            <w:right w:val="single" w:sz="6" w:space="0" w:color="ABABAB"/>
                                                          </w:divBdr>
                                                          <w:divsChild>
                                                            <w:div w:id="1400639084">
                                                              <w:marLeft w:val="0"/>
                                                              <w:marRight w:val="0"/>
                                                              <w:marTop w:val="0"/>
                                                              <w:marBottom w:val="0"/>
                                                              <w:divBdr>
                                                                <w:top w:val="none" w:sz="0" w:space="0" w:color="auto"/>
                                                                <w:left w:val="none" w:sz="0" w:space="0" w:color="auto"/>
                                                                <w:bottom w:val="none" w:sz="0" w:space="0" w:color="auto"/>
                                                                <w:right w:val="none" w:sz="0" w:space="0" w:color="auto"/>
                                                              </w:divBdr>
                                                              <w:divsChild>
                                                                <w:div w:id="43650852">
                                                                  <w:marLeft w:val="0"/>
                                                                  <w:marRight w:val="0"/>
                                                                  <w:marTop w:val="0"/>
                                                                  <w:marBottom w:val="0"/>
                                                                  <w:divBdr>
                                                                    <w:top w:val="none" w:sz="0" w:space="0" w:color="auto"/>
                                                                    <w:left w:val="none" w:sz="0" w:space="0" w:color="auto"/>
                                                                    <w:bottom w:val="none" w:sz="0" w:space="0" w:color="auto"/>
                                                                    <w:right w:val="none" w:sz="0" w:space="0" w:color="auto"/>
                                                                  </w:divBdr>
                                                                  <w:divsChild>
                                                                    <w:div w:id="1007174057">
                                                                      <w:marLeft w:val="0"/>
                                                                      <w:marRight w:val="0"/>
                                                                      <w:marTop w:val="0"/>
                                                                      <w:marBottom w:val="0"/>
                                                                      <w:divBdr>
                                                                        <w:top w:val="none" w:sz="0" w:space="0" w:color="auto"/>
                                                                        <w:left w:val="none" w:sz="0" w:space="0" w:color="auto"/>
                                                                        <w:bottom w:val="none" w:sz="0" w:space="0" w:color="auto"/>
                                                                        <w:right w:val="none" w:sz="0" w:space="0" w:color="auto"/>
                                                                      </w:divBdr>
                                                                      <w:divsChild>
                                                                        <w:div w:id="210072249">
                                                                          <w:marLeft w:val="0"/>
                                                                          <w:marRight w:val="0"/>
                                                                          <w:marTop w:val="0"/>
                                                                          <w:marBottom w:val="0"/>
                                                                          <w:divBdr>
                                                                            <w:top w:val="none" w:sz="0" w:space="0" w:color="auto"/>
                                                                            <w:left w:val="none" w:sz="0" w:space="0" w:color="auto"/>
                                                                            <w:bottom w:val="none" w:sz="0" w:space="0" w:color="auto"/>
                                                                            <w:right w:val="none" w:sz="0" w:space="0" w:color="auto"/>
                                                                          </w:divBdr>
                                                                          <w:divsChild>
                                                                            <w:div w:id="805664189">
                                                                              <w:marLeft w:val="0"/>
                                                                              <w:marRight w:val="0"/>
                                                                              <w:marTop w:val="0"/>
                                                                              <w:marBottom w:val="0"/>
                                                                              <w:divBdr>
                                                                                <w:top w:val="none" w:sz="0" w:space="0" w:color="auto"/>
                                                                                <w:left w:val="none" w:sz="0" w:space="0" w:color="auto"/>
                                                                                <w:bottom w:val="none" w:sz="0" w:space="0" w:color="auto"/>
                                                                                <w:right w:val="none" w:sz="0" w:space="0" w:color="auto"/>
                                                                              </w:divBdr>
                                                                              <w:divsChild>
                                                                                <w:div w:id="873734091">
                                                                                  <w:marLeft w:val="0"/>
                                                                                  <w:marRight w:val="0"/>
                                                                                  <w:marTop w:val="0"/>
                                                                                  <w:marBottom w:val="0"/>
                                                                                  <w:divBdr>
                                                                                    <w:top w:val="none" w:sz="0" w:space="0" w:color="auto"/>
                                                                                    <w:left w:val="none" w:sz="0" w:space="0" w:color="auto"/>
                                                                                    <w:bottom w:val="none" w:sz="0" w:space="0" w:color="auto"/>
                                                                                    <w:right w:val="none" w:sz="0" w:space="0" w:color="auto"/>
                                                                                  </w:divBdr>
                                                                                  <w:divsChild>
                                                                                    <w:div w:id="1327324191">
                                                                                      <w:marLeft w:val="0"/>
                                                                                      <w:marRight w:val="0"/>
                                                                                      <w:marTop w:val="0"/>
                                                                                      <w:marBottom w:val="0"/>
                                                                                      <w:divBdr>
                                                                                        <w:top w:val="none" w:sz="0" w:space="0" w:color="auto"/>
                                                                                        <w:left w:val="none" w:sz="0" w:space="0" w:color="auto"/>
                                                                                        <w:bottom w:val="none" w:sz="0" w:space="0" w:color="auto"/>
                                                                                        <w:right w:val="none" w:sz="0" w:space="0" w:color="auto"/>
                                                                                      </w:divBdr>
                                                                                    </w:div>
                                                                                    <w:div w:id="15025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550955">
      <w:bodyDiv w:val="1"/>
      <w:marLeft w:val="0"/>
      <w:marRight w:val="0"/>
      <w:marTop w:val="0"/>
      <w:marBottom w:val="0"/>
      <w:divBdr>
        <w:top w:val="none" w:sz="0" w:space="0" w:color="auto"/>
        <w:left w:val="none" w:sz="0" w:space="0" w:color="auto"/>
        <w:bottom w:val="none" w:sz="0" w:space="0" w:color="auto"/>
        <w:right w:val="none" w:sz="0" w:space="0" w:color="auto"/>
      </w:divBdr>
      <w:divsChild>
        <w:div w:id="1065950951">
          <w:marLeft w:val="0"/>
          <w:marRight w:val="0"/>
          <w:marTop w:val="0"/>
          <w:marBottom w:val="0"/>
          <w:divBdr>
            <w:top w:val="none" w:sz="0" w:space="0" w:color="auto"/>
            <w:left w:val="none" w:sz="0" w:space="0" w:color="auto"/>
            <w:bottom w:val="none" w:sz="0" w:space="0" w:color="auto"/>
            <w:right w:val="none" w:sz="0" w:space="0" w:color="auto"/>
          </w:divBdr>
          <w:divsChild>
            <w:div w:id="600836265">
              <w:marLeft w:val="0"/>
              <w:marRight w:val="0"/>
              <w:marTop w:val="0"/>
              <w:marBottom w:val="0"/>
              <w:divBdr>
                <w:top w:val="none" w:sz="0" w:space="0" w:color="auto"/>
                <w:left w:val="none" w:sz="0" w:space="0" w:color="auto"/>
                <w:bottom w:val="none" w:sz="0" w:space="0" w:color="auto"/>
                <w:right w:val="none" w:sz="0" w:space="0" w:color="auto"/>
              </w:divBdr>
              <w:divsChild>
                <w:div w:id="2115395918">
                  <w:marLeft w:val="0"/>
                  <w:marRight w:val="0"/>
                  <w:marTop w:val="0"/>
                  <w:marBottom w:val="0"/>
                  <w:divBdr>
                    <w:top w:val="none" w:sz="0" w:space="0" w:color="auto"/>
                    <w:left w:val="none" w:sz="0" w:space="0" w:color="auto"/>
                    <w:bottom w:val="none" w:sz="0" w:space="0" w:color="auto"/>
                    <w:right w:val="none" w:sz="0" w:space="0" w:color="auto"/>
                  </w:divBdr>
                  <w:divsChild>
                    <w:div w:id="436024720">
                      <w:marLeft w:val="0"/>
                      <w:marRight w:val="0"/>
                      <w:marTop w:val="0"/>
                      <w:marBottom w:val="0"/>
                      <w:divBdr>
                        <w:top w:val="none" w:sz="0" w:space="0" w:color="auto"/>
                        <w:left w:val="none" w:sz="0" w:space="0" w:color="auto"/>
                        <w:bottom w:val="none" w:sz="0" w:space="0" w:color="auto"/>
                        <w:right w:val="none" w:sz="0" w:space="0" w:color="auto"/>
                      </w:divBdr>
                      <w:divsChild>
                        <w:div w:id="106120618">
                          <w:marLeft w:val="0"/>
                          <w:marRight w:val="0"/>
                          <w:marTop w:val="0"/>
                          <w:marBottom w:val="0"/>
                          <w:divBdr>
                            <w:top w:val="none" w:sz="0" w:space="0" w:color="auto"/>
                            <w:left w:val="none" w:sz="0" w:space="0" w:color="auto"/>
                            <w:bottom w:val="none" w:sz="0" w:space="0" w:color="auto"/>
                            <w:right w:val="none" w:sz="0" w:space="0" w:color="auto"/>
                          </w:divBdr>
                          <w:divsChild>
                            <w:div w:id="877622831">
                              <w:marLeft w:val="0"/>
                              <w:marRight w:val="0"/>
                              <w:marTop w:val="0"/>
                              <w:marBottom w:val="0"/>
                              <w:divBdr>
                                <w:top w:val="none" w:sz="0" w:space="0" w:color="auto"/>
                                <w:left w:val="none" w:sz="0" w:space="0" w:color="auto"/>
                                <w:bottom w:val="none" w:sz="0" w:space="0" w:color="auto"/>
                                <w:right w:val="none" w:sz="0" w:space="0" w:color="auto"/>
                              </w:divBdr>
                              <w:divsChild>
                                <w:div w:id="627320666">
                                  <w:marLeft w:val="0"/>
                                  <w:marRight w:val="0"/>
                                  <w:marTop w:val="0"/>
                                  <w:marBottom w:val="0"/>
                                  <w:divBdr>
                                    <w:top w:val="none" w:sz="0" w:space="0" w:color="auto"/>
                                    <w:left w:val="none" w:sz="0" w:space="0" w:color="auto"/>
                                    <w:bottom w:val="none" w:sz="0" w:space="0" w:color="auto"/>
                                    <w:right w:val="none" w:sz="0" w:space="0" w:color="auto"/>
                                  </w:divBdr>
                                  <w:divsChild>
                                    <w:div w:id="897474057">
                                      <w:marLeft w:val="0"/>
                                      <w:marRight w:val="0"/>
                                      <w:marTop w:val="0"/>
                                      <w:marBottom w:val="0"/>
                                      <w:divBdr>
                                        <w:top w:val="none" w:sz="0" w:space="0" w:color="auto"/>
                                        <w:left w:val="none" w:sz="0" w:space="0" w:color="auto"/>
                                        <w:bottom w:val="none" w:sz="0" w:space="0" w:color="auto"/>
                                        <w:right w:val="none" w:sz="0" w:space="0" w:color="auto"/>
                                      </w:divBdr>
                                      <w:divsChild>
                                        <w:div w:id="126242819">
                                          <w:marLeft w:val="0"/>
                                          <w:marRight w:val="0"/>
                                          <w:marTop w:val="0"/>
                                          <w:marBottom w:val="0"/>
                                          <w:divBdr>
                                            <w:top w:val="none" w:sz="0" w:space="0" w:color="auto"/>
                                            <w:left w:val="none" w:sz="0" w:space="0" w:color="auto"/>
                                            <w:bottom w:val="none" w:sz="0" w:space="0" w:color="auto"/>
                                            <w:right w:val="none" w:sz="0" w:space="0" w:color="auto"/>
                                          </w:divBdr>
                                          <w:divsChild>
                                            <w:div w:id="1287813345">
                                              <w:marLeft w:val="0"/>
                                              <w:marRight w:val="0"/>
                                              <w:marTop w:val="0"/>
                                              <w:marBottom w:val="0"/>
                                              <w:divBdr>
                                                <w:top w:val="none" w:sz="0" w:space="0" w:color="auto"/>
                                                <w:left w:val="none" w:sz="0" w:space="0" w:color="auto"/>
                                                <w:bottom w:val="none" w:sz="0" w:space="0" w:color="auto"/>
                                                <w:right w:val="none" w:sz="0" w:space="0" w:color="auto"/>
                                              </w:divBdr>
                                              <w:divsChild>
                                                <w:div w:id="200438707">
                                                  <w:marLeft w:val="0"/>
                                                  <w:marRight w:val="0"/>
                                                  <w:marTop w:val="0"/>
                                                  <w:marBottom w:val="570"/>
                                                  <w:divBdr>
                                                    <w:top w:val="none" w:sz="0" w:space="0" w:color="auto"/>
                                                    <w:left w:val="none" w:sz="0" w:space="0" w:color="auto"/>
                                                    <w:bottom w:val="none" w:sz="0" w:space="0" w:color="auto"/>
                                                    <w:right w:val="none" w:sz="0" w:space="0" w:color="auto"/>
                                                  </w:divBdr>
                                                  <w:divsChild>
                                                    <w:div w:id="1363362077">
                                                      <w:marLeft w:val="0"/>
                                                      <w:marRight w:val="0"/>
                                                      <w:marTop w:val="0"/>
                                                      <w:marBottom w:val="0"/>
                                                      <w:divBdr>
                                                        <w:top w:val="none" w:sz="0" w:space="0" w:color="auto"/>
                                                        <w:left w:val="none" w:sz="0" w:space="0" w:color="auto"/>
                                                        <w:bottom w:val="none" w:sz="0" w:space="0" w:color="auto"/>
                                                        <w:right w:val="none" w:sz="0" w:space="0" w:color="auto"/>
                                                      </w:divBdr>
                                                      <w:divsChild>
                                                        <w:div w:id="514536837">
                                                          <w:marLeft w:val="0"/>
                                                          <w:marRight w:val="0"/>
                                                          <w:marTop w:val="0"/>
                                                          <w:marBottom w:val="0"/>
                                                          <w:divBdr>
                                                            <w:top w:val="single" w:sz="6" w:space="0" w:color="ABABAB"/>
                                                            <w:left w:val="single" w:sz="6" w:space="0" w:color="ABABAB"/>
                                                            <w:bottom w:val="single" w:sz="6" w:space="0" w:color="ABABAB"/>
                                                            <w:right w:val="single" w:sz="6" w:space="0" w:color="ABABAB"/>
                                                          </w:divBdr>
                                                          <w:divsChild>
                                                            <w:div w:id="516626641">
                                                              <w:marLeft w:val="0"/>
                                                              <w:marRight w:val="0"/>
                                                              <w:marTop w:val="0"/>
                                                              <w:marBottom w:val="0"/>
                                                              <w:divBdr>
                                                                <w:top w:val="none" w:sz="0" w:space="0" w:color="auto"/>
                                                                <w:left w:val="none" w:sz="0" w:space="0" w:color="auto"/>
                                                                <w:bottom w:val="none" w:sz="0" w:space="0" w:color="auto"/>
                                                                <w:right w:val="none" w:sz="0" w:space="0" w:color="auto"/>
                                                              </w:divBdr>
                                                              <w:divsChild>
                                                                <w:div w:id="1834182904">
                                                                  <w:marLeft w:val="0"/>
                                                                  <w:marRight w:val="0"/>
                                                                  <w:marTop w:val="0"/>
                                                                  <w:marBottom w:val="0"/>
                                                                  <w:divBdr>
                                                                    <w:top w:val="none" w:sz="0" w:space="0" w:color="auto"/>
                                                                    <w:left w:val="none" w:sz="0" w:space="0" w:color="auto"/>
                                                                    <w:bottom w:val="none" w:sz="0" w:space="0" w:color="auto"/>
                                                                    <w:right w:val="none" w:sz="0" w:space="0" w:color="auto"/>
                                                                  </w:divBdr>
                                                                  <w:divsChild>
                                                                    <w:div w:id="1074013523">
                                                                      <w:marLeft w:val="0"/>
                                                                      <w:marRight w:val="0"/>
                                                                      <w:marTop w:val="0"/>
                                                                      <w:marBottom w:val="0"/>
                                                                      <w:divBdr>
                                                                        <w:top w:val="none" w:sz="0" w:space="0" w:color="auto"/>
                                                                        <w:left w:val="none" w:sz="0" w:space="0" w:color="auto"/>
                                                                        <w:bottom w:val="none" w:sz="0" w:space="0" w:color="auto"/>
                                                                        <w:right w:val="none" w:sz="0" w:space="0" w:color="auto"/>
                                                                      </w:divBdr>
                                                                      <w:divsChild>
                                                                        <w:div w:id="272246515">
                                                                          <w:marLeft w:val="0"/>
                                                                          <w:marRight w:val="0"/>
                                                                          <w:marTop w:val="0"/>
                                                                          <w:marBottom w:val="0"/>
                                                                          <w:divBdr>
                                                                            <w:top w:val="none" w:sz="0" w:space="0" w:color="auto"/>
                                                                            <w:left w:val="none" w:sz="0" w:space="0" w:color="auto"/>
                                                                            <w:bottom w:val="none" w:sz="0" w:space="0" w:color="auto"/>
                                                                            <w:right w:val="none" w:sz="0" w:space="0" w:color="auto"/>
                                                                          </w:divBdr>
                                                                          <w:divsChild>
                                                                            <w:div w:id="1481270336">
                                                                              <w:marLeft w:val="0"/>
                                                                              <w:marRight w:val="0"/>
                                                                              <w:marTop w:val="0"/>
                                                                              <w:marBottom w:val="0"/>
                                                                              <w:divBdr>
                                                                                <w:top w:val="none" w:sz="0" w:space="0" w:color="auto"/>
                                                                                <w:left w:val="none" w:sz="0" w:space="0" w:color="auto"/>
                                                                                <w:bottom w:val="none" w:sz="0" w:space="0" w:color="auto"/>
                                                                                <w:right w:val="none" w:sz="0" w:space="0" w:color="auto"/>
                                                                              </w:divBdr>
                                                                              <w:divsChild>
                                                                                <w:div w:id="1399553062">
                                                                                  <w:marLeft w:val="0"/>
                                                                                  <w:marRight w:val="0"/>
                                                                                  <w:marTop w:val="0"/>
                                                                                  <w:marBottom w:val="0"/>
                                                                                  <w:divBdr>
                                                                                    <w:top w:val="none" w:sz="0" w:space="0" w:color="auto"/>
                                                                                    <w:left w:val="none" w:sz="0" w:space="0" w:color="auto"/>
                                                                                    <w:bottom w:val="none" w:sz="0" w:space="0" w:color="auto"/>
                                                                                    <w:right w:val="none" w:sz="0" w:space="0" w:color="auto"/>
                                                                                  </w:divBdr>
                                                                                  <w:divsChild>
                                                                                    <w:div w:id="972055908">
                                                                                      <w:marLeft w:val="0"/>
                                                                                      <w:marRight w:val="0"/>
                                                                                      <w:marTop w:val="0"/>
                                                                                      <w:marBottom w:val="0"/>
                                                                                      <w:divBdr>
                                                                                        <w:top w:val="none" w:sz="0" w:space="0" w:color="auto"/>
                                                                                        <w:left w:val="none" w:sz="0" w:space="0" w:color="auto"/>
                                                                                        <w:bottom w:val="none" w:sz="0" w:space="0" w:color="auto"/>
                                                                                        <w:right w:val="none" w:sz="0" w:space="0" w:color="auto"/>
                                                                                      </w:divBdr>
                                                                                    </w:div>
                                                                                    <w:div w:id="18793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829354">
      <w:bodyDiv w:val="1"/>
      <w:marLeft w:val="0"/>
      <w:marRight w:val="0"/>
      <w:marTop w:val="0"/>
      <w:marBottom w:val="0"/>
      <w:divBdr>
        <w:top w:val="none" w:sz="0" w:space="0" w:color="auto"/>
        <w:left w:val="none" w:sz="0" w:space="0" w:color="auto"/>
        <w:bottom w:val="none" w:sz="0" w:space="0" w:color="auto"/>
        <w:right w:val="none" w:sz="0" w:space="0" w:color="auto"/>
      </w:divBdr>
      <w:divsChild>
        <w:div w:id="1897277018">
          <w:marLeft w:val="0"/>
          <w:marRight w:val="0"/>
          <w:marTop w:val="0"/>
          <w:marBottom w:val="0"/>
          <w:divBdr>
            <w:top w:val="none" w:sz="0" w:space="0" w:color="auto"/>
            <w:left w:val="none" w:sz="0" w:space="0" w:color="auto"/>
            <w:bottom w:val="none" w:sz="0" w:space="0" w:color="auto"/>
            <w:right w:val="none" w:sz="0" w:space="0" w:color="auto"/>
          </w:divBdr>
          <w:divsChild>
            <w:div w:id="1498811646">
              <w:marLeft w:val="0"/>
              <w:marRight w:val="0"/>
              <w:marTop w:val="0"/>
              <w:marBottom w:val="0"/>
              <w:divBdr>
                <w:top w:val="none" w:sz="0" w:space="0" w:color="auto"/>
                <w:left w:val="none" w:sz="0" w:space="0" w:color="auto"/>
                <w:bottom w:val="none" w:sz="0" w:space="0" w:color="auto"/>
                <w:right w:val="none" w:sz="0" w:space="0" w:color="auto"/>
              </w:divBdr>
              <w:divsChild>
                <w:div w:id="869609721">
                  <w:marLeft w:val="0"/>
                  <w:marRight w:val="0"/>
                  <w:marTop w:val="0"/>
                  <w:marBottom w:val="0"/>
                  <w:divBdr>
                    <w:top w:val="none" w:sz="0" w:space="0" w:color="auto"/>
                    <w:left w:val="none" w:sz="0" w:space="0" w:color="auto"/>
                    <w:bottom w:val="none" w:sz="0" w:space="0" w:color="auto"/>
                    <w:right w:val="none" w:sz="0" w:space="0" w:color="auto"/>
                  </w:divBdr>
                  <w:divsChild>
                    <w:div w:id="1888494926">
                      <w:marLeft w:val="0"/>
                      <w:marRight w:val="0"/>
                      <w:marTop w:val="0"/>
                      <w:marBottom w:val="0"/>
                      <w:divBdr>
                        <w:top w:val="none" w:sz="0" w:space="0" w:color="auto"/>
                        <w:left w:val="none" w:sz="0" w:space="0" w:color="auto"/>
                        <w:bottom w:val="none" w:sz="0" w:space="0" w:color="auto"/>
                        <w:right w:val="none" w:sz="0" w:space="0" w:color="auto"/>
                      </w:divBdr>
                      <w:divsChild>
                        <w:div w:id="275913543">
                          <w:marLeft w:val="0"/>
                          <w:marRight w:val="0"/>
                          <w:marTop w:val="0"/>
                          <w:marBottom w:val="0"/>
                          <w:divBdr>
                            <w:top w:val="none" w:sz="0" w:space="0" w:color="auto"/>
                            <w:left w:val="none" w:sz="0" w:space="0" w:color="auto"/>
                            <w:bottom w:val="none" w:sz="0" w:space="0" w:color="auto"/>
                            <w:right w:val="none" w:sz="0" w:space="0" w:color="auto"/>
                          </w:divBdr>
                          <w:divsChild>
                            <w:div w:id="2131822232">
                              <w:marLeft w:val="0"/>
                              <w:marRight w:val="0"/>
                              <w:marTop w:val="0"/>
                              <w:marBottom w:val="0"/>
                              <w:divBdr>
                                <w:top w:val="none" w:sz="0" w:space="0" w:color="auto"/>
                                <w:left w:val="none" w:sz="0" w:space="0" w:color="auto"/>
                                <w:bottom w:val="none" w:sz="0" w:space="0" w:color="auto"/>
                                <w:right w:val="none" w:sz="0" w:space="0" w:color="auto"/>
                              </w:divBdr>
                              <w:divsChild>
                                <w:div w:id="156775054">
                                  <w:marLeft w:val="0"/>
                                  <w:marRight w:val="0"/>
                                  <w:marTop w:val="0"/>
                                  <w:marBottom w:val="0"/>
                                  <w:divBdr>
                                    <w:top w:val="none" w:sz="0" w:space="0" w:color="auto"/>
                                    <w:left w:val="none" w:sz="0" w:space="0" w:color="auto"/>
                                    <w:bottom w:val="none" w:sz="0" w:space="0" w:color="auto"/>
                                    <w:right w:val="none" w:sz="0" w:space="0" w:color="auto"/>
                                  </w:divBdr>
                                  <w:divsChild>
                                    <w:div w:id="1611548347">
                                      <w:marLeft w:val="0"/>
                                      <w:marRight w:val="0"/>
                                      <w:marTop w:val="0"/>
                                      <w:marBottom w:val="0"/>
                                      <w:divBdr>
                                        <w:top w:val="none" w:sz="0" w:space="0" w:color="auto"/>
                                        <w:left w:val="none" w:sz="0" w:space="0" w:color="auto"/>
                                        <w:bottom w:val="none" w:sz="0" w:space="0" w:color="auto"/>
                                        <w:right w:val="none" w:sz="0" w:space="0" w:color="auto"/>
                                      </w:divBdr>
                                      <w:divsChild>
                                        <w:div w:id="1935936769">
                                          <w:marLeft w:val="0"/>
                                          <w:marRight w:val="0"/>
                                          <w:marTop w:val="0"/>
                                          <w:marBottom w:val="0"/>
                                          <w:divBdr>
                                            <w:top w:val="none" w:sz="0" w:space="0" w:color="auto"/>
                                            <w:left w:val="none" w:sz="0" w:space="0" w:color="auto"/>
                                            <w:bottom w:val="none" w:sz="0" w:space="0" w:color="auto"/>
                                            <w:right w:val="none" w:sz="0" w:space="0" w:color="auto"/>
                                          </w:divBdr>
                                          <w:divsChild>
                                            <w:div w:id="1399943209">
                                              <w:marLeft w:val="0"/>
                                              <w:marRight w:val="0"/>
                                              <w:marTop w:val="0"/>
                                              <w:marBottom w:val="0"/>
                                              <w:divBdr>
                                                <w:top w:val="none" w:sz="0" w:space="0" w:color="auto"/>
                                                <w:left w:val="none" w:sz="0" w:space="0" w:color="auto"/>
                                                <w:bottom w:val="none" w:sz="0" w:space="0" w:color="auto"/>
                                                <w:right w:val="none" w:sz="0" w:space="0" w:color="auto"/>
                                              </w:divBdr>
                                              <w:divsChild>
                                                <w:div w:id="466317639">
                                                  <w:marLeft w:val="0"/>
                                                  <w:marRight w:val="0"/>
                                                  <w:marTop w:val="0"/>
                                                  <w:marBottom w:val="570"/>
                                                  <w:divBdr>
                                                    <w:top w:val="none" w:sz="0" w:space="0" w:color="auto"/>
                                                    <w:left w:val="none" w:sz="0" w:space="0" w:color="auto"/>
                                                    <w:bottom w:val="none" w:sz="0" w:space="0" w:color="auto"/>
                                                    <w:right w:val="none" w:sz="0" w:space="0" w:color="auto"/>
                                                  </w:divBdr>
                                                  <w:divsChild>
                                                    <w:div w:id="1483504903">
                                                      <w:marLeft w:val="0"/>
                                                      <w:marRight w:val="0"/>
                                                      <w:marTop w:val="0"/>
                                                      <w:marBottom w:val="0"/>
                                                      <w:divBdr>
                                                        <w:top w:val="none" w:sz="0" w:space="0" w:color="auto"/>
                                                        <w:left w:val="none" w:sz="0" w:space="0" w:color="auto"/>
                                                        <w:bottom w:val="none" w:sz="0" w:space="0" w:color="auto"/>
                                                        <w:right w:val="none" w:sz="0" w:space="0" w:color="auto"/>
                                                      </w:divBdr>
                                                      <w:divsChild>
                                                        <w:div w:id="2001232451">
                                                          <w:marLeft w:val="0"/>
                                                          <w:marRight w:val="0"/>
                                                          <w:marTop w:val="0"/>
                                                          <w:marBottom w:val="0"/>
                                                          <w:divBdr>
                                                            <w:top w:val="single" w:sz="6" w:space="0" w:color="ABABAB"/>
                                                            <w:left w:val="single" w:sz="6" w:space="0" w:color="ABABAB"/>
                                                            <w:bottom w:val="single" w:sz="6" w:space="0" w:color="ABABAB"/>
                                                            <w:right w:val="single" w:sz="6" w:space="0" w:color="ABABAB"/>
                                                          </w:divBdr>
                                                          <w:divsChild>
                                                            <w:div w:id="228157867">
                                                              <w:marLeft w:val="0"/>
                                                              <w:marRight w:val="0"/>
                                                              <w:marTop w:val="0"/>
                                                              <w:marBottom w:val="0"/>
                                                              <w:divBdr>
                                                                <w:top w:val="none" w:sz="0" w:space="0" w:color="auto"/>
                                                                <w:left w:val="none" w:sz="0" w:space="0" w:color="auto"/>
                                                                <w:bottom w:val="none" w:sz="0" w:space="0" w:color="auto"/>
                                                                <w:right w:val="none" w:sz="0" w:space="0" w:color="auto"/>
                                                              </w:divBdr>
                                                              <w:divsChild>
                                                                <w:div w:id="1204903392">
                                                                  <w:marLeft w:val="0"/>
                                                                  <w:marRight w:val="0"/>
                                                                  <w:marTop w:val="0"/>
                                                                  <w:marBottom w:val="0"/>
                                                                  <w:divBdr>
                                                                    <w:top w:val="none" w:sz="0" w:space="0" w:color="auto"/>
                                                                    <w:left w:val="none" w:sz="0" w:space="0" w:color="auto"/>
                                                                    <w:bottom w:val="none" w:sz="0" w:space="0" w:color="auto"/>
                                                                    <w:right w:val="none" w:sz="0" w:space="0" w:color="auto"/>
                                                                  </w:divBdr>
                                                                  <w:divsChild>
                                                                    <w:div w:id="302271952">
                                                                      <w:marLeft w:val="0"/>
                                                                      <w:marRight w:val="0"/>
                                                                      <w:marTop w:val="0"/>
                                                                      <w:marBottom w:val="0"/>
                                                                      <w:divBdr>
                                                                        <w:top w:val="none" w:sz="0" w:space="0" w:color="auto"/>
                                                                        <w:left w:val="none" w:sz="0" w:space="0" w:color="auto"/>
                                                                        <w:bottom w:val="none" w:sz="0" w:space="0" w:color="auto"/>
                                                                        <w:right w:val="none" w:sz="0" w:space="0" w:color="auto"/>
                                                                      </w:divBdr>
                                                                      <w:divsChild>
                                                                        <w:div w:id="365297891">
                                                                          <w:marLeft w:val="0"/>
                                                                          <w:marRight w:val="0"/>
                                                                          <w:marTop w:val="0"/>
                                                                          <w:marBottom w:val="0"/>
                                                                          <w:divBdr>
                                                                            <w:top w:val="none" w:sz="0" w:space="0" w:color="auto"/>
                                                                            <w:left w:val="none" w:sz="0" w:space="0" w:color="auto"/>
                                                                            <w:bottom w:val="none" w:sz="0" w:space="0" w:color="auto"/>
                                                                            <w:right w:val="none" w:sz="0" w:space="0" w:color="auto"/>
                                                                          </w:divBdr>
                                                                          <w:divsChild>
                                                                            <w:div w:id="1694190568">
                                                                              <w:marLeft w:val="0"/>
                                                                              <w:marRight w:val="0"/>
                                                                              <w:marTop w:val="0"/>
                                                                              <w:marBottom w:val="0"/>
                                                                              <w:divBdr>
                                                                                <w:top w:val="none" w:sz="0" w:space="0" w:color="auto"/>
                                                                                <w:left w:val="none" w:sz="0" w:space="0" w:color="auto"/>
                                                                                <w:bottom w:val="none" w:sz="0" w:space="0" w:color="auto"/>
                                                                                <w:right w:val="none" w:sz="0" w:space="0" w:color="auto"/>
                                                                              </w:divBdr>
                                                                              <w:divsChild>
                                                                                <w:div w:id="711659777">
                                                                                  <w:marLeft w:val="0"/>
                                                                                  <w:marRight w:val="0"/>
                                                                                  <w:marTop w:val="0"/>
                                                                                  <w:marBottom w:val="0"/>
                                                                                  <w:divBdr>
                                                                                    <w:top w:val="none" w:sz="0" w:space="0" w:color="auto"/>
                                                                                    <w:left w:val="none" w:sz="0" w:space="0" w:color="auto"/>
                                                                                    <w:bottom w:val="none" w:sz="0" w:space="0" w:color="auto"/>
                                                                                    <w:right w:val="none" w:sz="0" w:space="0" w:color="auto"/>
                                                                                  </w:divBdr>
                                                                                  <w:divsChild>
                                                                                    <w:div w:id="633145324">
                                                                                      <w:marLeft w:val="0"/>
                                                                                      <w:marRight w:val="0"/>
                                                                                      <w:marTop w:val="0"/>
                                                                                      <w:marBottom w:val="0"/>
                                                                                      <w:divBdr>
                                                                                        <w:top w:val="none" w:sz="0" w:space="0" w:color="auto"/>
                                                                                        <w:left w:val="none" w:sz="0" w:space="0" w:color="auto"/>
                                                                                        <w:bottom w:val="none" w:sz="0" w:space="0" w:color="auto"/>
                                                                                        <w:right w:val="none" w:sz="0" w:space="0" w:color="auto"/>
                                                                                      </w:divBdr>
                                                                                    </w:div>
                                                                                    <w:div w:id="20443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2041776854">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4625133490FA1746BBB5BD9FA3146FA5" ma:contentTypeVersion="0" ma:contentTypeDescription="Luo uusi asiakirja." ma:contentTypeScope="" ma:versionID="521213023ceccd6ac7906aadd1fbe8e8">
  <xsd:schema xmlns:xsd="http://www.w3.org/2001/XMLSchema" xmlns:xs="http://www.w3.org/2001/XMLSchema" xmlns:p="http://schemas.microsoft.com/office/2006/metadata/properties" targetNamespace="http://schemas.microsoft.com/office/2006/metadata/properties" ma:root="true" ma:fieldsID="389e397c88743d1bd3018b5fb8e9ac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96E8-0CA1-40DD-B64D-10B8E044C4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BDCCF47-F3A7-4E44-BBE2-5618BB0BF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DBB430-65E1-4D92-8022-B53349BE249B}">
  <ds:schemaRefs>
    <ds:schemaRef ds:uri="http://schemas.microsoft.com/sharepoint/v3/contenttype/forms"/>
  </ds:schemaRefs>
</ds:datastoreItem>
</file>

<file path=customXml/itemProps4.xml><?xml version="1.0" encoding="utf-8"?>
<ds:datastoreItem xmlns:ds="http://schemas.openxmlformats.org/officeDocument/2006/customXml" ds:itemID="{2E701FA6-8CAE-4629-A54C-A6185859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12640</Characters>
  <Application>Microsoft Office Word</Application>
  <DocSecurity>4</DocSecurity>
  <Lines>105</Lines>
  <Paragraphs>28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Heikkilä Teppo</dc:creator>
  <cp:keywords/>
  <dc:description/>
  <cp:lastModifiedBy>Korpela Timo</cp:lastModifiedBy>
  <cp:revision>2</cp:revision>
  <cp:lastPrinted>2018-12-17T11:53:00Z</cp:lastPrinted>
  <dcterms:created xsi:type="dcterms:W3CDTF">2021-05-31T06:58:00Z</dcterms:created>
  <dcterms:modified xsi:type="dcterms:W3CDTF">2021-05-31T06:58:00Z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USBuilding_0">
    <vt:lpwstr>Ei kiinteistötietoa|8c5a2699-4003-4c2c-998f-96821137d6da</vt:lpwstr>
  </property>
  <property fmtid="{D5CDD505-2E9C-101B-9397-08002B2CF9AE}" pid="3" name="HUSSpecialty_0">
    <vt:lpwstr>Erikoisala puuttuu/ei tietoa|c52e97aa-3eee-47e5-8f3e-75b49509ba82</vt:lpwstr>
  </property>
  <property fmtid="{D5CDD505-2E9C-101B-9397-08002B2CF9AE}" pid="4" name="ContentTypeId">
    <vt:lpwstr>0x0101004625133490FA1746BBB5BD9FA3146FA5</vt:lpwstr>
  </property>
  <property fmtid="{D5CDD505-2E9C-101B-9397-08002B2CF9AE}" pid="5" name="TaxCatchAll">
    <vt:lpwstr>6;#Brändi|5b777766-2a27-4d57-a643-426bff55523c;#5;#Ohjeistukset|7b73d6ec-9ed4-4b6c-a692-88f8886cc1bd;#4;#HUS|c538b88f-0123-4ff7-a07e-22e9bd7240a3;#2;#Erikoisala puuttuu/ei tietoa|c52e97aa-3eee-47e5-8f3e-75b49509ba82;#1;#Ei kiinteistötietoa|8c5a2699-4003-4</vt:lpwstr>
  </property>
  <property fmtid="{D5CDD505-2E9C-101B-9397-08002B2CF9AE}" pid="6" name="HUSDocManagementWorksiteClass_0">
    <vt:lpwstr>Ohjeistukset|7b73d6ec-9ed4-4b6c-a692-88f8886cc1bd</vt:lpwstr>
  </property>
  <property fmtid="{D5CDD505-2E9C-101B-9397-08002B2CF9AE}" pid="7" name="HUSOrganization_0">
    <vt:lpwstr>HUS|c538b88f-0123-4ff7-a07e-22e9bd7240a3</vt:lpwstr>
  </property>
  <property fmtid="{D5CDD505-2E9C-101B-9397-08002B2CF9AE}" pid="8" name="HUSDocKeywords_0">
    <vt:lpwstr>Brändi|5b777766-2a27-4d57-a643-426bff55523c</vt:lpwstr>
  </property>
  <property fmtid="{D5CDD505-2E9C-101B-9397-08002B2CF9AE}" pid="9" name="HUSSpecialty">
    <vt:lpwstr>2;#Erikoisala puuttuu/ei tietoa|c52e97aa-3eee-47e5-8f3e-75b49509ba82</vt:lpwstr>
  </property>
  <property fmtid="{D5CDD505-2E9C-101B-9397-08002B2CF9AE}" pid="10" name="HUSOrganization">
    <vt:lpwstr>4;#HUS|c538b88f-0123-4ff7-a07e-22e9bd7240a3</vt:lpwstr>
  </property>
  <property fmtid="{D5CDD505-2E9C-101B-9397-08002B2CF9AE}" pid="11" name="HUSBuilding">
    <vt:lpwstr>1;#Ei kiinteistötietoa|8c5a2699-4003-4c2c-998f-96821137d6da</vt:lpwstr>
  </property>
  <property fmtid="{D5CDD505-2E9C-101B-9397-08002B2CF9AE}" pid="12" name="HUSDocKeywords">
    <vt:lpwstr>6;#Brändi|5b777766-2a27-4d57-a643-426bff55523c</vt:lpwstr>
  </property>
  <property fmtid="{D5CDD505-2E9C-101B-9397-08002B2CF9AE}" pid="13" name="HUSDocManagementWorksiteClass">
    <vt:lpwstr>5;#Ohjeistukset|7b73d6ec-9ed4-4b6c-a692-88f8886cc1bd</vt:lpwstr>
  </property>
  <property fmtid="{D5CDD505-2E9C-101B-9397-08002B2CF9AE}" pid="14" name="SharedWithUsers">
    <vt:lpwstr>129;#Murtomäki Paula;#9903;#Grundström Marina;#7216;#Lindeberg Krista</vt:lpwstr>
  </property>
  <property fmtid="{D5CDD505-2E9C-101B-9397-08002B2CF9AE}" pid="15" name="_NewReviewCycle">
    <vt:lpwstr/>
  </property>
</Properties>
</file>